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7D4946">
        <w:trPr>
          <w:trHeight w:hRule="exact" w:val="150"/>
        </w:trPr>
        <w:tc>
          <w:tcPr>
            <w:tcW w:w="240" w:type="dxa"/>
          </w:tcPr>
          <w:p w:rsidR="007D4946" w:rsidRDefault="007D4946"/>
        </w:tc>
        <w:tc>
          <w:tcPr>
            <w:tcW w:w="45" w:type="dxa"/>
          </w:tcPr>
          <w:p w:rsidR="007D4946" w:rsidRDefault="007D4946"/>
        </w:tc>
        <w:tc>
          <w:tcPr>
            <w:tcW w:w="9120" w:type="dxa"/>
          </w:tcPr>
          <w:p w:rsidR="007D4946" w:rsidRDefault="007D4946"/>
        </w:tc>
        <w:tc>
          <w:tcPr>
            <w:tcW w:w="570" w:type="dxa"/>
          </w:tcPr>
          <w:p w:rsidR="007D4946" w:rsidRDefault="007D4946"/>
        </w:tc>
        <w:tc>
          <w:tcPr>
            <w:tcW w:w="225" w:type="dxa"/>
          </w:tcPr>
          <w:p w:rsidR="007D4946" w:rsidRDefault="007D4946"/>
        </w:tc>
      </w:tr>
      <w:tr w:rsidR="007D4946">
        <w:trPr>
          <w:trHeight w:hRule="exact" w:val="1110"/>
        </w:trPr>
        <w:tc>
          <w:tcPr>
            <w:tcW w:w="240" w:type="dxa"/>
          </w:tcPr>
          <w:p w:rsidR="007D4946" w:rsidRDefault="007D4946"/>
        </w:tc>
        <w:tc>
          <w:tcPr>
            <w:tcW w:w="45" w:type="dxa"/>
          </w:tcPr>
          <w:p w:rsidR="007D4946" w:rsidRDefault="007D4946"/>
        </w:tc>
        <w:tc>
          <w:tcPr>
            <w:tcW w:w="9120" w:type="dxa"/>
            <w:tcBorders>
              <w:left w:val="single" w:sz="32" w:space="0" w:color="000000"/>
            </w:tcBorders>
          </w:tcPr>
          <w:p w:rsidR="007D4946" w:rsidRDefault="00E064C3">
            <w:r>
              <w:rPr>
                <w:rFonts w:ascii="Arial" w:eastAsia="Arial" w:hAnsi="Arial" w:cs="Arial"/>
                <w:color w:val="000000"/>
                <w:sz w:val="40"/>
              </w:rPr>
              <w:t>Pear Tree Primary School</w:t>
            </w:r>
          </w:p>
          <w:p w:rsidR="007D4946" w:rsidRDefault="00E064C3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:rsidR="007D4946" w:rsidRDefault="007D4946"/>
        </w:tc>
        <w:tc>
          <w:tcPr>
            <w:tcW w:w="225" w:type="dxa"/>
          </w:tcPr>
          <w:p w:rsidR="007D4946" w:rsidRDefault="007D4946"/>
        </w:tc>
      </w:tr>
      <w:tr w:rsidR="007D4946">
        <w:trPr>
          <w:trHeight w:hRule="exact" w:val="195"/>
        </w:trPr>
        <w:tc>
          <w:tcPr>
            <w:tcW w:w="240" w:type="dxa"/>
          </w:tcPr>
          <w:p w:rsidR="007D4946" w:rsidRDefault="007D4946"/>
        </w:tc>
        <w:tc>
          <w:tcPr>
            <w:tcW w:w="45" w:type="dxa"/>
          </w:tcPr>
          <w:p w:rsidR="007D4946" w:rsidRDefault="007D4946"/>
        </w:tc>
        <w:tc>
          <w:tcPr>
            <w:tcW w:w="9120" w:type="dxa"/>
          </w:tcPr>
          <w:p w:rsidR="007D4946" w:rsidRDefault="007D4946"/>
        </w:tc>
        <w:tc>
          <w:tcPr>
            <w:tcW w:w="570" w:type="dxa"/>
          </w:tcPr>
          <w:p w:rsidR="007D4946" w:rsidRDefault="007D4946"/>
        </w:tc>
        <w:tc>
          <w:tcPr>
            <w:tcW w:w="225" w:type="dxa"/>
          </w:tcPr>
          <w:p w:rsidR="007D4946" w:rsidRDefault="007D4946"/>
        </w:tc>
      </w:tr>
      <w:tr w:rsidR="00E064C3" w:rsidTr="00E064C3">
        <w:tc>
          <w:tcPr>
            <w:tcW w:w="240" w:type="dxa"/>
          </w:tcPr>
          <w:p w:rsidR="007D4946" w:rsidRDefault="007D4946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424"/>
              <w:gridCol w:w="9266"/>
            </w:tblGrid>
            <w:tr w:rsidR="00E064C3" w:rsidTr="00E064C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7D4946" w:rsidRDefault="007D4946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7D4946" w:rsidRDefault="00E064C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Finance Committee</w:t>
                  </w:r>
                </w:p>
              </w:tc>
            </w:tr>
            <w:tr w:rsidR="00E064C3" w:rsidTr="00E064C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9690" w:type="dxa"/>
                  <w:gridSpan w:val="2"/>
                </w:tcPr>
                <w:p w:rsidR="007D4946" w:rsidRDefault="007D4946"/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 w:rsidP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Ruth Hadfield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 Hillman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Nicola Stocks-Moore (Clerk)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Anne Wilkes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(Chair)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7D4946"/>
              </w:tc>
            </w:tr>
            <w:tr w:rsidR="00E064C3" w:rsidTr="00E064C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7D4946" w:rsidRDefault="007D4946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7D4946" w:rsidRDefault="00E064C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Full Governing Board</w:t>
                  </w:r>
                </w:p>
              </w:tc>
            </w:tr>
            <w:tr w:rsidR="00E064C3" w:rsidTr="00E064C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9690" w:type="dxa"/>
                  <w:gridSpan w:val="2"/>
                </w:tcPr>
                <w:p w:rsidR="007D4946" w:rsidRDefault="007D4946"/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Angus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Samuel Dale </w:t>
                  </w:r>
                </w:p>
              </w:tc>
            </w:tr>
            <w:tr w:rsidR="00905A62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905A62" w:rsidRDefault="00905A62"/>
              </w:tc>
              <w:tc>
                <w:tcPr>
                  <w:tcW w:w="424" w:type="dxa"/>
                </w:tcPr>
                <w:p w:rsidR="00905A62" w:rsidRDefault="00905A62"/>
              </w:tc>
              <w:tc>
                <w:tcPr>
                  <w:tcW w:w="9266" w:type="dxa"/>
                </w:tcPr>
                <w:p w:rsidR="00905A62" w:rsidRDefault="00905A6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Anthony Frankel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</w:t>
                  </w:r>
                  <w:r w:rsidR="000F2594">
                    <w:rPr>
                      <w:rFonts w:ascii="Arial" w:eastAsia="Arial" w:hAnsi="Arial" w:cs="Arial"/>
                      <w:color w:val="000000"/>
                      <w:sz w:val="20"/>
                    </w:rPr>
                    <w:t>r</w:t>
                  </w:r>
                  <w:proofErr w:type="spellEnd"/>
                  <w:r w:rsidR="000F2594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atthew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Greasby</w:t>
                  </w:r>
                  <w:proofErr w:type="spellEnd"/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Ruth Hadfield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 Hillman </w:t>
                  </w:r>
                  <w:r w:rsidR="00432650">
                    <w:rPr>
                      <w:rFonts w:ascii="Arial" w:eastAsia="Arial" w:hAnsi="Arial" w:cs="Arial"/>
                      <w:color w:val="000000"/>
                      <w:sz w:val="20"/>
                    </w:rPr>
                    <w:t>(Chair)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>Rosemary Jones (Vice-Chair)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Nicola Stocks-Moore (Clerk)</w:t>
                  </w:r>
                </w:p>
              </w:tc>
            </w:tr>
            <w:tr w:rsidR="00905A62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905A62" w:rsidRDefault="00905A62"/>
              </w:tc>
              <w:tc>
                <w:tcPr>
                  <w:tcW w:w="424" w:type="dxa"/>
                </w:tcPr>
                <w:p w:rsidR="00905A62" w:rsidRDefault="00905A62"/>
              </w:tc>
              <w:tc>
                <w:tcPr>
                  <w:tcW w:w="9266" w:type="dxa"/>
                </w:tcPr>
                <w:p w:rsidR="00905A62" w:rsidRDefault="00905A6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Wells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Anne Wilkes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7D4946"/>
              </w:tc>
            </w:tr>
            <w:tr w:rsidR="00E064C3" w:rsidTr="00E064C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7D4946" w:rsidRDefault="007D4946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7D4946" w:rsidRDefault="00E064C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Members Committee</w:t>
                  </w:r>
                </w:p>
              </w:tc>
            </w:tr>
            <w:tr w:rsidR="00E064C3" w:rsidTr="00E064C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9690" w:type="dxa"/>
                  <w:gridSpan w:val="2"/>
                </w:tcPr>
                <w:p w:rsidR="007D4946" w:rsidRDefault="007D4946"/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Angus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B0112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Simon Holden </w:t>
                  </w:r>
                  <w:r w:rsidR="00207681">
                    <w:rPr>
                      <w:rFonts w:ascii="Arial" w:eastAsia="Arial" w:hAnsi="Arial" w:cs="Arial"/>
                      <w:color w:val="000000"/>
                      <w:sz w:val="20"/>
                    </w:rPr>
                    <w:t>(Chair)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Helen O'Donnell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Nicola Stocks-Moore </w:t>
                  </w:r>
                  <w:r w:rsidR="0066715A">
                    <w:rPr>
                      <w:rFonts w:ascii="Arial" w:eastAsia="Arial" w:hAnsi="Arial" w:cs="Arial"/>
                      <w:color w:val="000000"/>
                      <w:sz w:val="20"/>
                    </w:rPr>
                    <w:t>(Clerk)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7D4946"/>
              </w:tc>
            </w:tr>
            <w:tr w:rsidR="00E064C3" w:rsidTr="00E064C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7D4946" w:rsidRDefault="007D4946">
                  <w:bookmarkStart w:id="0" w:name="_GoBack"/>
                  <w:bookmarkEnd w:id="0"/>
                </w:p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7D4946" w:rsidRDefault="00E064C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Strategic Development Committee</w:t>
                  </w:r>
                </w:p>
              </w:tc>
            </w:tr>
            <w:tr w:rsidR="00E064C3" w:rsidTr="00E064C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9690" w:type="dxa"/>
                  <w:gridSpan w:val="2"/>
                </w:tcPr>
                <w:p w:rsidR="007D4946" w:rsidRDefault="007D4946"/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Samuel Dale </w:t>
                  </w:r>
                  <w:r w:rsidR="00905A62">
                    <w:rPr>
                      <w:rFonts w:ascii="Arial" w:eastAsia="Arial" w:hAnsi="Arial" w:cs="Arial"/>
                      <w:color w:val="000000"/>
                      <w:sz w:val="20"/>
                    </w:rPr>
                    <w:t>(Chair)</w:t>
                  </w:r>
                </w:p>
              </w:tc>
            </w:tr>
            <w:tr w:rsidR="007D4946" w:rsidTr="00432650">
              <w:trPr>
                <w:trHeight w:val="342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0F2594" w:rsidRPr="000F2594" w:rsidRDefault="00B0112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Ruth Hadfield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Nicola Stocks-Moore (Clerk)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Anne Wilkes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7D4946"/>
              </w:tc>
            </w:tr>
            <w:tr w:rsidR="00E064C3" w:rsidTr="00E064C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7D4946" w:rsidRDefault="007D4946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7D4946" w:rsidRDefault="00E064C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Teaching, Learning and Communities Committee</w:t>
                  </w:r>
                </w:p>
              </w:tc>
            </w:tr>
            <w:tr w:rsidR="00E064C3" w:rsidTr="00E064C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9690" w:type="dxa"/>
                  <w:gridSpan w:val="2"/>
                </w:tcPr>
                <w:p w:rsidR="007D4946" w:rsidRDefault="007D4946"/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Angus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Samuel Dale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Matthew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Greasby</w:t>
                  </w:r>
                  <w:proofErr w:type="spellEnd"/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Ruth Hadfield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 Hillman 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0F2594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 w:rsidR="00E064C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Rosemary Jones (Chair)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E064C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Nicola Stocks-Moore (Clerk)</w:t>
                  </w:r>
                </w:p>
              </w:tc>
            </w:tr>
            <w:tr w:rsidR="007D4946" w:rsidTr="0043265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7D4946" w:rsidRDefault="007D4946"/>
              </w:tc>
              <w:tc>
                <w:tcPr>
                  <w:tcW w:w="424" w:type="dxa"/>
                </w:tcPr>
                <w:p w:rsidR="007D4946" w:rsidRDefault="007D4946"/>
              </w:tc>
              <w:tc>
                <w:tcPr>
                  <w:tcW w:w="9266" w:type="dxa"/>
                </w:tcPr>
                <w:p w:rsidR="007D4946" w:rsidRDefault="007D4946"/>
              </w:tc>
            </w:tr>
          </w:tbl>
          <w:p w:rsidR="007D4946" w:rsidRDefault="007D4946"/>
        </w:tc>
        <w:tc>
          <w:tcPr>
            <w:tcW w:w="225" w:type="dxa"/>
          </w:tcPr>
          <w:p w:rsidR="007D4946" w:rsidRDefault="007D4946"/>
        </w:tc>
      </w:tr>
      <w:tr w:rsidR="007D4946">
        <w:trPr>
          <w:trHeight w:hRule="exact" w:val="360"/>
        </w:trPr>
        <w:tc>
          <w:tcPr>
            <w:tcW w:w="240" w:type="dxa"/>
          </w:tcPr>
          <w:p w:rsidR="007D4946" w:rsidRDefault="007D4946"/>
        </w:tc>
        <w:tc>
          <w:tcPr>
            <w:tcW w:w="45" w:type="dxa"/>
          </w:tcPr>
          <w:p w:rsidR="007D4946" w:rsidRDefault="007D4946"/>
        </w:tc>
        <w:tc>
          <w:tcPr>
            <w:tcW w:w="9120" w:type="dxa"/>
          </w:tcPr>
          <w:p w:rsidR="007D4946" w:rsidRDefault="007D4946"/>
        </w:tc>
        <w:tc>
          <w:tcPr>
            <w:tcW w:w="570" w:type="dxa"/>
          </w:tcPr>
          <w:p w:rsidR="007D4946" w:rsidRDefault="007D4946"/>
        </w:tc>
        <w:tc>
          <w:tcPr>
            <w:tcW w:w="225" w:type="dxa"/>
          </w:tcPr>
          <w:p w:rsidR="007D4946" w:rsidRDefault="007D4946"/>
        </w:tc>
      </w:tr>
    </w:tbl>
    <w:p w:rsidR="007D4946" w:rsidRDefault="007D4946"/>
    <w:sectPr w:rsidR="007D4946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46"/>
    <w:rsid w:val="000F2594"/>
    <w:rsid w:val="00207681"/>
    <w:rsid w:val="00432650"/>
    <w:rsid w:val="0066715A"/>
    <w:rsid w:val="007D4946"/>
    <w:rsid w:val="00905A62"/>
    <w:rsid w:val="00B0112E"/>
    <w:rsid w:val="00C00B10"/>
    <w:rsid w:val="00E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40F"/>
  <w15:docId w15:val="{6417C888-32EE-44A9-8887-8F11889D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Stocks-Moore</dc:creator>
  <cp:lastModifiedBy>Nicola Stocks-Moore</cp:lastModifiedBy>
  <cp:revision>3</cp:revision>
  <dcterms:created xsi:type="dcterms:W3CDTF">2024-04-25T09:30:00Z</dcterms:created>
  <dcterms:modified xsi:type="dcterms:W3CDTF">2024-04-25T10:56:00Z</dcterms:modified>
</cp:coreProperties>
</file>