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794" w:rsidRPr="00CB1C50" w:rsidRDefault="006544C5" w:rsidP="00CB1C50">
      <w:pPr>
        <w:pStyle w:val="Heading2"/>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1C50">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Pear Tree Primary School incorporating Pi</w:t>
      </w:r>
      <w:r w:rsidR="00133794" w:rsidRPr="00CB1C50">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ps Before and After School Club</w:t>
      </w:r>
    </w:p>
    <w:p w:rsidR="00CB1C50" w:rsidRDefault="00CB1C50">
      <w:pPr>
        <w:jc w:val="center"/>
        <w:rPr>
          <w:rFonts w:ascii="Arial" w:hAnsi="Arial" w:cs="Arial"/>
          <w:b/>
          <w:sz w:val="44"/>
          <w:szCs w:val="44"/>
          <w14:shadow w14:blurRad="50800" w14:dist="38100" w14:dir="2700000" w14:sx="100000" w14:sy="100000" w14:kx="0" w14:ky="0" w14:algn="tl">
            <w14:srgbClr w14:val="000000">
              <w14:alpha w14:val="60000"/>
            </w14:srgbClr>
          </w14:shadow>
        </w:rPr>
      </w:pPr>
    </w:p>
    <w:p w:rsidR="006544C5" w:rsidRPr="00133794" w:rsidRDefault="00133794">
      <w:pPr>
        <w:jc w:val="center"/>
        <w:rPr>
          <w:rFonts w:ascii="Arial" w:hAnsi="Arial" w:cs="Arial"/>
          <w:b/>
          <w:sz w:val="44"/>
          <w:szCs w:val="44"/>
          <w14:shadow w14:blurRad="50800" w14:dist="38100" w14:dir="2700000" w14:sx="100000" w14:sy="100000" w14:kx="0" w14:ky="0" w14:algn="tl">
            <w14:srgbClr w14:val="000000">
              <w14:alpha w14:val="60000"/>
            </w14:srgbClr>
          </w14:shadow>
        </w:rPr>
      </w:pPr>
      <w:r>
        <w:rPr>
          <w:b/>
          <w:noProof/>
          <w:sz w:val="28"/>
        </w:rPr>
        <w:drawing>
          <wp:inline distT="0" distB="0" distL="0" distR="0" wp14:anchorId="10CC16DF" wp14:editId="00962FD3">
            <wp:extent cx="981075" cy="1159452"/>
            <wp:effectExtent l="0" t="0" r="0" b="3175"/>
            <wp:docPr id="4" name="Picture 4" descr="C:\Users\BEdleston.PEA-LAP-HEAD-01\Pictures\New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dleston.PEA-LAP-HEAD-01\Pictures\Newt.png"/>
                    <pic:cNvPicPr>
                      <a:picLocks noChangeAspect="1" noChangeArrowheads="1"/>
                    </pic:cNvPicPr>
                  </pic:nvPicPr>
                  <pic:blipFill>
                    <a:blip r:embed="rId8" cstate="print">
                      <a:extLst>
                        <a:ext uri="{28A0092B-C50C-407E-A947-70E740481C1C}">
                          <a14:useLocalDpi xmlns:a14="http://schemas.microsoft.com/office/drawing/2010/main" val="0"/>
                        </a:ext>
                      </a:extLst>
                    </a:blip>
                    <a:srcRect r="15384"/>
                    <a:stretch>
                      <a:fillRect/>
                    </a:stretch>
                  </pic:blipFill>
                  <pic:spPr bwMode="auto">
                    <a:xfrm>
                      <a:off x="0" y="0"/>
                      <a:ext cx="991405" cy="1171660"/>
                    </a:xfrm>
                    <a:prstGeom prst="rect">
                      <a:avLst/>
                    </a:prstGeom>
                    <a:noFill/>
                    <a:ln>
                      <a:noFill/>
                    </a:ln>
                  </pic:spPr>
                </pic:pic>
              </a:graphicData>
            </a:graphic>
          </wp:inline>
        </w:drawing>
      </w:r>
      <w:r>
        <w:rPr>
          <w:b/>
          <w:noProof/>
          <w:sz w:val="28"/>
        </w:rPr>
        <w:t xml:space="preserve">                                                    </w:t>
      </w:r>
      <w:r w:rsidRPr="00644F17">
        <w:rPr>
          <w:b/>
          <w:noProof/>
          <w:sz w:val="28"/>
        </w:rPr>
        <w:drawing>
          <wp:inline distT="0" distB="0" distL="0" distR="0" wp14:anchorId="31AF0916" wp14:editId="22FC581A">
            <wp:extent cx="1698573" cy="933450"/>
            <wp:effectExtent l="0" t="0" r="0" b="0"/>
            <wp:docPr id="1" name="Picture 1" descr="C:\Users\BEdleston.PEA-LAP-HEAD-01\Pictures\P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dleston.PEA-LAP-HEAD-01\Pictures\Pip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773" cy="936857"/>
                    </a:xfrm>
                    <a:prstGeom prst="rect">
                      <a:avLst/>
                    </a:prstGeom>
                    <a:noFill/>
                    <a:ln>
                      <a:noFill/>
                    </a:ln>
                  </pic:spPr>
                </pic:pic>
              </a:graphicData>
            </a:graphic>
          </wp:inline>
        </w:drawing>
      </w:r>
    </w:p>
    <w:p w:rsidR="00133794" w:rsidRPr="00133794" w:rsidRDefault="00133794">
      <w:pPr>
        <w:jc w:val="center"/>
        <w:rPr>
          <w:rFonts w:ascii="Arial" w:hAnsi="Arial" w:cs="Arial"/>
          <w:b/>
          <w:sz w:val="72"/>
          <w:szCs w:val="72"/>
          <w14:shadow w14:blurRad="50800" w14:dist="38100" w14:dir="2700000" w14:sx="100000" w14:sy="100000" w14:kx="0" w14:ky="0" w14:algn="tl">
            <w14:srgbClr w14:val="000000">
              <w14:alpha w14:val="60000"/>
            </w14:srgbClr>
          </w14:shadow>
        </w:rPr>
      </w:pPr>
    </w:p>
    <w:p w:rsidR="006544C5" w:rsidRPr="00CB1C50" w:rsidRDefault="00CB5E5F" w:rsidP="00CB1C50">
      <w:pPr>
        <w:pStyle w:val="Heading3"/>
        <w:rPr>
          <w:sz w:val="72"/>
          <w:szCs w:val="72"/>
          <w14:shadow w14:blurRad="50800" w14:dist="38100" w14:dir="2700000" w14:sx="100000" w14:sy="100000" w14:kx="0" w14:ky="0" w14:algn="tl">
            <w14:srgbClr w14:val="000000">
              <w14:alpha w14:val="60000"/>
            </w14:srgbClr>
          </w14:shadow>
        </w:rPr>
      </w:pPr>
      <w:r>
        <w:rPr>
          <w:sz w:val="72"/>
          <w:szCs w:val="72"/>
          <w14:shadow w14:blurRad="50800" w14:dist="38100" w14:dir="2700000" w14:sx="100000" w14:sy="100000" w14:kx="0" w14:ky="0" w14:algn="tl">
            <w14:srgbClr w14:val="000000">
              <w14:alpha w14:val="60000"/>
            </w14:srgbClr>
          </w14:shadow>
        </w:rPr>
        <w:t xml:space="preserve"> </w:t>
      </w:r>
      <w:bookmarkStart w:id="0" w:name="_GoBack"/>
      <w:bookmarkEnd w:id="0"/>
      <w:r w:rsidR="00CB1C50" w:rsidRPr="00CB1C50">
        <w:rPr>
          <w:sz w:val="72"/>
          <w:szCs w:val="72"/>
          <w14:shadow w14:blurRad="50800" w14:dist="38100" w14:dir="2700000" w14:sx="100000" w14:sy="100000" w14:kx="0" w14:ky="0" w14:algn="tl">
            <w14:srgbClr w14:val="000000">
              <w14:alpha w14:val="60000"/>
            </w14:srgbClr>
          </w14:shadow>
        </w:rPr>
        <w:t>INTIMATE CARE POLICY</w:t>
      </w:r>
    </w:p>
    <w:p w:rsidR="00755DB0" w:rsidRDefault="006544C5">
      <w:pPr>
        <w:jc w:val="center"/>
        <w:rPr>
          <w:b/>
          <w:sz w:val="28"/>
          <w:u w:val="single"/>
        </w:rPr>
      </w:pPr>
      <w:r>
        <w:rPr>
          <w:b/>
          <w:sz w:val="28"/>
        </w:rPr>
        <w:t xml:space="preserve"> </w:t>
      </w:r>
    </w:p>
    <w:p w:rsidR="00E758A5" w:rsidRDefault="00E758A5">
      <w:pPr>
        <w:jc w:val="center"/>
        <w:rPr>
          <w:rFonts w:ascii="Arial" w:hAnsi="Arial" w:cs="Arial"/>
          <w:b/>
          <w:sz w:val="32"/>
          <w:szCs w:val="32"/>
        </w:rPr>
      </w:pPr>
    </w:p>
    <w:p w:rsidR="00E96AD3" w:rsidRDefault="00E96AD3" w:rsidP="00E96AD3"/>
    <w:tbl>
      <w:tblPr>
        <w:tblStyle w:val="TableGrid"/>
        <w:tblW w:w="7684" w:type="dxa"/>
        <w:tblInd w:w="747" w:type="dxa"/>
        <w:tblLook w:val="04A0" w:firstRow="1" w:lastRow="0" w:firstColumn="1" w:lastColumn="0" w:noHBand="0" w:noVBand="1"/>
      </w:tblPr>
      <w:tblGrid>
        <w:gridCol w:w="4793"/>
        <w:gridCol w:w="2891"/>
      </w:tblGrid>
      <w:tr w:rsidR="00E96AD3" w:rsidTr="00CB1C50">
        <w:trPr>
          <w:trHeight w:val="475"/>
        </w:trPr>
        <w:tc>
          <w:tcPr>
            <w:tcW w:w="4793" w:type="dxa"/>
          </w:tcPr>
          <w:p w:rsidR="00E96AD3" w:rsidRDefault="00E96AD3" w:rsidP="00F13B22">
            <w:pPr>
              <w:rPr>
                <w:rFonts w:ascii="Arial" w:hAnsi="Arial" w:cs="Arial"/>
                <w:szCs w:val="24"/>
              </w:rPr>
            </w:pPr>
            <w:r w:rsidRPr="002A123D">
              <w:rPr>
                <w:rFonts w:ascii="Arial" w:hAnsi="Arial" w:cs="Arial"/>
                <w:szCs w:val="24"/>
              </w:rPr>
              <w:t>Date agreed</w:t>
            </w:r>
          </w:p>
          <w:p w:rsidR="00E96AD3" w:rsidRPr="002A123D" w:rsidRDefault="00E96AD3" w:rsidP="00F13B22">
            <w:pPr>
              <w:rPr>
                <w:rFonts w:ascii="Arial" w:hAnsi="Arial" w:cs="Arial"/>
                <w:szCs w:val="24"/>
              </w:rPr>
            </w:pPr>
          </w:p>
        </w:tc>
        <w:tc>
          <w:tcPr>
            <w:tcW w:w="2891" w:type="dxa"/>
          </w:tcPr>
          <w:p w:rsidR="00E96AD3" w:rsidRPr="002A123D" w:rsidRDefault="00E96AD3" w:rsidP="00F13B22">
            <w:pPr>
              <w:rPr>
                <w:rFonts w:ascii="Arial" w:hAnsi="Arial" w:cs="Arial"/>
                <w:szCs w:val="24"/>
              </w:rPr>
            </w:pPr>
            <w:r>
              <w:rPr>
                <w:rFonts w:ascii="Arial" w:hAnsi="Arial" w:cs="Arial"/>
                <w:szCs w:val="24"/>
              </w:rPr>
              <w:t>September 202</w:t>
            </w:r>
            <w:r w:rsidR="00E03CEB">
              <w:rPr>
                <w:rFonts w:ascii="Arial" w:hAnsi="Arial" w:cs="Arial"/>
                <w:szCs w:val="24"/>
              </w:rPr>
              <w:t>3</w:t>
            </w:r>
          </w:p>
        </w:tc>
      </w:tr>
      <w:tr w:rsidR="00E96AD3" w:rsidTr="00CB1C50">
        <w:trPr>
          <w:trHeight w:val="488"/>
        </w:trPr>
        <w:tc>
          <w:tcPr>
            <w:tcW w:w="4793" w:type="dxa"/>
          </w:tcPr>
          <w:p w:rsidR="00E96AD3" w:rsidRDefault="00133794" w:rsidP="00F13B22">
            <w:pPr>
              <w:rPr>
                <w:rFonts w:ascii="Arial" w:hAnsi="Arial" w:cs="Arial"/>
                <w:szCs w:val="24"/>
              </w:rPr>
            </w:pPr>
            <w:r>
              <w:rPr>
                <w:rFonts w:ascii="Arial" w:hAnsi="Arial" w:cs="Arial"/>
                <w:szCs w:val="24"/>
              </w:rPr>
              <w:t>Date for r</w:t>
            </w:r>
            <w:r w:rsidR="00E96AD3" w:rsidRPr="002A123D">
              <w:rPr>
                <w:rFonts w:ascii="Arial" w:hAnsi="Arial" w:cs="Arial"/>
                <w:szCs w:val="24"/>
              </w:rPr>
              <w:t>eview</w:t>
            </w:r>
          </w:p>
          <w:p w:rsidR="00E96AD3" w:rsidRPr="002A123D" w:rsidRDefault="00E96AD3" w:rsidP="00F13B22">
            <w:pPr>
              <w:rPr>
                <w:rFonts w:ascii="Arial" w:hAnsi="Arial" w:cs="Arial"/>
                <w:szCs w:val="24"/>
              </w:rPr>
            </w:pPr>
          </w:p>
        </w:tc>
        <w:tc>
          <w:tcPr>
            <w:tcW w:w="2891" w:type="dxa"/>
          </w:tcPr>
          <w:p w:rsidR="00E96AD3" w:rsidRPr="002A123D" w:rsidRDefault="00E03CEB" w:rsidP="00F13B22">
            <w:pPr>
              <w:rPr>
                <w:rFonts w:ascii="Arial" w:hAnsi="Arial" w:cs="Arial"/>
                <w:szCs w:val="24"/>
              </w:rPr>
            </w:pPr>
            <w:r>
              <w:rPr>
                <w:rFonts w:ascii="Arial" w:hAnsi="Arial" w:cs="Arial"/>
                <w:szCs w:val="24"/>
              </w:rPr>
              <w:t>September 2025</w:t>
            </w:r>
            <w:r w:rsidR="00E96AD3">
              <w:rPr>
                <w:rFonts w:ascii="Arial" w:hAnsi="Arial" w:cs="Arial"/>
                <w:szCs w:val="24"/>
              </w:rPr>
              <w:t xml:space="preserve"> (or earlier if needed)</w:t>
            </w:r>
          </w:p>
        </w:tc>
      </w:tr>
      <w:tr w:rsidR="00E96AD3" w:rsidTr="00CB1C50">
        <w:trPr>
          <w:trHeight w:val="475"/>
        </w:trPr>
        <w:tc>
          <w:tcPr>
            <w:tcW w:w="4793" w:type="dxa"/>
          </w:tcPr>
          <w:p w:rsidR="00E96AD3" w:rsidRDefault="00F91B5B" w:rsidP="00F13B22">
            <w:pPr>
              <w:rPr>
                <w:rFonts w:ascii="Arial" w:hAnsi="Arial" w:cs="Arial"/>
                <w:szCs w:val="24"/>
              </w:rPr>
            </w:pPr>
            <w:r>
              <w:rPr>
                <w:rFonts w:ascii="Arial" w:hAnsi="Arial" w:cs="Arial"/>
                <w:szCs w:val="24"/>
              </w:rPr>
              <w:t xml:space="preserve">Acting </w:t>
            </w:r>
            <w:r w:rsidR="00E96AD3" w:rsidRPr="002A123D">
              <w:rPr>
                <w:rFonts w:ascii="Arial" w:hAnsi="Arial" w:cs="Arial"/>
                <w:szCs w:val="24"/>
              </w:rPr>
              <w:t>Headteacher</w:t>
            </w:r>
          </w:p>
          <w:p w:rsidR="00E96AD3" w:rsidRPr="002A123D" w:rsidRDefault="00E96AD3" w:rsidP="00F13B22">
            <w:pPr>
              <w:rPr>
                <w:rFonts w:ascii="Arial" w:hAnsi="Arial" w:cs="Arial"/>
                <w:szCs w:val="24"/>
              </w:rPr>
            </w:pPr>
          </w:p>
        </w:tc>
        <w:tc>
          <w:tcPr>
            <w:tcW w:w="2891" w:type="dxa"/>
          </w:tcPr>
          <w:p w:rsidR="00E96AD3" w:rsidRPr="002A123D" w:rsidRDefault="00F91B5B" w:rsidP="00F13B22">
            <w:pPr>
              <w:rPr>
                <w:rFonts w:ascii="Arial" w:hAnsi="Arial" w:cs="Arial"/>
                <w:szCs w:val="24"/>
              </w:rPr>
            </w:pPr>
            <w:r w:rsidRPr="00F91B5B">
              <w:rPr>
                <w:rFonts w:ascii="Arial" w:hAnsi="Arial" w:cs="Arial"/>
                <w:szCs w:val="24"/>
              </w:rPr>
              <w:t>Ruth Hadfield</w:t>
            </w:r>
          </w:p>
        </w:tc>
      </w:tr>
      <w:tr w:rsidR="00E96AD3" w:rsidTr="00CB1C50">
        <w:trPr>
          <w:trHeight w:val="488"/>
        </w:trPr>
        <w:tc>
          <w:tcPr>
            <w:tcW w:w="4793" w:type="dxa"/>
          </w:tcPr>
          <w:p w:rsidR="00E96AD3" w:rsidRDefault="00E96AD3" w:rsidP="00F13B22">
            <w:pPr>
              <w:rPr>
                <w:rFonts w:ascii="Arial" w:hAnsi="Arial" w:cs="Arial"/>
                <w:szCs w:val="24"/>
              </w:rPr>
            </w:pPr>
            <w:r w:rsidRPr="002A123D">
              <w:rPr>
                <w:rFonts w:ascii="Arial" w:hAnsi="Arial" w:cs="Arial"/>
                <w:szCs w:val="24"/>
              </w:rPr>
              <w:t>Chair of Governors</w:t>
            </w:r>
          </w:p>
          <w:p w:rsidR="00E96AD3" w:rsidRPr="002A123D" w:rsidRDefault="00E96AD3" w:rsidP="00F13B22">
            <w:pPr>
              <w:rPr>
                <w:rFonts w:ascii="Arial" w:hAnsi="Arial" w:cs="Arial"/>
                <w:szCs w:val="24"/>
              </w:rPr>
            </w:pPr>
          </w:p>
        </w:tc>
        <w:tc>
          <w:tcPr>
            <w:tcW w:w="2891" w:type="dxa"/>
          </w:tcPr>
          <w:p w:rsidR="00E96AD3" w:rsidRPr="002A123D" w:rsidRDefault="00E96AD3" w:rsidP="00F13B22">
            <w:pPr>
              <w:rPr>
                <w:rFonts w:ascii="Arial" w:hAnsi="Arial" w:cs="Arial"/>
                <w:szCs w:val="24"/>
              </w:rPr>
            </w:pPr>
            <w:r w:rsidRPr="002A123D">
              <w:rPr>
                <w:rFonts w:ascii="Arial" w:hAnsi="Arial" w:cs="Arial"/>
                <w:szCs w:val="24"/>
              </w:rPr>
              <w:t>Simon Holden</w:t>
            </w:r>
          </w:p>
        </w:tc>
      </w:tr>
      <w:tr w:rsidR="00E96AD3" w:rsidTr="00CB1C50">
        <w:trPr>
          <w:trHeight w:val="1215"/>
        </w:trPr>
        <w:tc>
          <w:tcPr>
            <w:tcW w:w="4793" w:type="dxa"/>
          </w:tcPr>
          <w:p w:rsidR="00133794" w:rsidRDefault="00133794" w:rsidP="00F13B22">
            <w:pPr>
              <w:rPr>
                <w:rFonts w:ascii="Arial" w:hAnsi="Arial" w:cs="Arial"/>
                <w:szCs w:val="24"/>
              </w:rPr>
            </w:pPr>
          </w:p>
          <w:p w:rsidR="00E96AD3" w:rsidRPr="002A123D" w:rsidRDefault="00E96AD3" w:rsidP="00F13B22">
            <w:pPr>
              <w:rPr>
                <w:rFonts w:ascii="Arial" w:hAnsi="Arial" w:cs="Arial"/>
                <w:szCs w:val="24"/>
              </w:rPr>
            </w:pPr>
            <w:r w:rsidRPr="002A123D">
              <w:rPr>
                <w:rFonts w:ascii="Arial" w:hAnsi="Arial" w:cs="Arial"/>
                <w:szCs w:val="24"/>
              </w:rPr>
              <w:t>Signed</w:t>
            </w:r>
            <w:r w:rsidR="00133794">
              <w:rPr>
                <w:rFonts w:ascii="Arial" w:hAnsi="Arial" w:cs="Arial"/>
                <w:szCs w:val="24"/>
              </w:rPr>
              <w:t xml:space="preserve"> on behalf of the Governing Board</w:t>
            </w:r>
            <w:r w:rsidRPr="002A123D">
              <w:rPr>
                <w:rFonts w:ascii="Arial" w:hAnsi="Arial" w:cs="Arial"/>
                <w:szCs w:val="24"/>
              </w:rPr>
              <w:t xml:space="preserve"> by:</w:t>
            </w:r>
          </w:p>
          <w:p w:rsidR="00E96AD3" w:rsidRPr="002A123D" w:rsidRDefault="00E96AD3" w:rsidP="00F13B22">
            <w:pPr>
              <w:rPr>
                <w:rFonts w:ascii="Arial" w:hAnsi="Arial" w:cs="Arial"/>
                <w:szCs w:val="24"/>
              </w:rPr>
            </w:pPr>
            <w:r w:rsidRPr="002A123D">
              <w:rPr>
                <w:rFonts w:ascii="Arial" w:hAnsi="Arial" w:cs="Arial"/>
                <w:szCs w:val="24"/>
              </w:rPr>
              <w:t>Name:</w:t>
            </w:r>
          </w:p>
        </w:tc>
        <w:tc>
          <w:tcPr>
            <w:tcW w:w="2891" w:type="dxa"/>
          </w:tcPr>
          <w:p w:rsidR="00133794" w:rsidRDefault="00133794" w:rsidP="00F13B22">
            <w:pPr>
              <w:rPr>
                <w:rFonts w:ascii="Arial" w:hAnsi="Arial" w:cs="Arial"/>
                <w:szCs w:val="24"/>
              </w:rPr>
            </w:pPr>
          </w:p>
          <w:p w:rsidR="00E96AD3" w:rsidRDefault="00E96AD3" w:rsidP="00F13B22">
            <w:pPr>
              <w:rPr>
                <w:rFonts w:ascii="Arial" w:hAnsi="Arial" w:cs="Arial"/>
                <w:szCs w:val="24"/>
              </w:rPr>
            </w:pPr>
            <w:r>
              <w:rPr>
                <w:rFonts w:ascii="Arial" w:hAnsi="Arial" w:cs="Arial"/>
                <w:szCs w:val="24"/>
              </w:rPr>
              <w:t>Signature:</w:t>
            </w:r>
          </w:p>
          <w:p w:rsidR="00E96AD3" w:rsidRDefault="00E96AD3" w:rsidP="00F13B22">
            <w:pPr>
              <w:rPr>
                <w:rFonts w:ascii="Arial" w:hAnsi="Arial" w:cs="Arial"/>
                <w:szCs w:val="24"/>
              </w:rPr>
            </w:pPr>
          </w:p>
          <w:p w:rsidR="00E96AD3" w:rsidRDefault="00E96AD3" w:rsidP="00F13B22">
            <w:pPr>
              <w:rPr>
                <w:rFonts w:ascii="Arial" w:hAnsi="Arial" w:cs="Arial"/>
                <w:szCs w:val="24"/>
              </w:rPr>
            </w:pPr>
            <w:r>
              <w:rPr>
                <w:rFonts w:ascii="Arial" w:hAnsi="Arial" w:cs="Arial"/>
                <w:szCs w:val="24"/>
              </w:rPr>
              <w:t>Date:</w:t>
            </w:r>
          </w:p>
          <w:p w:rsidR="00E96AD3" w:rsidRPr="002A123D" w:rsidRDefault="00E96AD3" w:rsidP="00F13B22">
            <w:pPr>
              <w:rPr>
                <w:rFonts w:ascii="Arial" w:hAnsi="Arial" w:cs="Arial"/>
                <w:szCs w:val="24"/>
              </w:rPr>
            </w:pPr>
          </w:p>
        </w:tc>
      </w:tr>
      <w:tr w:rsidR="00E96AD3" w:rsidTr="00CB1C50">
        <w:trPr>
          <w:trHeight w:val="1202"/>
        </w:trPr>
        <w:tc>
          <w:tcPr>
            <w:tcW w:w="4793" w:type="dxa"/>
          </w:tcPr>
          <w:p w:rsidR="00133794" w:rsidRDefault="00133794" w:rsidP="00F13B22">
            <w:pPr>
              <w:rPr>
                <w:rFonts w:ascii="Arial" w:hAnsi="Arial" w:cs="Arial"/>
                <w:szCs w:val="24"/>
              </w:rPr>
            </w:pPr>
          </w:p>
          <w:p w:rsidR="00E96AD3" w:rsidRPr="002A123D" w:rsidRDefault="00E96AD3" w:rsidP="00F13B22">
            <w:pPr>
              <w:rPr>
                <w:rFonts w:ascii="Arial" w:hAnsi="Arial" w:cs="Arial"/>
                <w:szCs w:val="24"/>
              </w:rPr>
            </w:pPr>
            <w:r w:rsidRPr="002A123D">
              <w:rPr>
                <w:rFonts w:ascii="Arial" w:hAnsi="Arial" w:cs="Arial"/>
                <w:szCs w:val="24"/>
              </w:rPr>
              <w:t>Signed on behalf of the school by:</w:t>
            </w:r>
          </w:p>
          <w:p w:rsidR="00133794" w:rsidRDefault="00133794" w:rsidP="00F13B22">
            <w:pPr>
              <w:rPr>
                <w:rFonts w:ascii="Arial" w:hAnsi="Arial" w:cs="Arial"/>
                <w:szCs w:val="24"/>
              </w:rPr>
            </w:pPr>
            <w:r>
              <w:rPr>
                <w:rFonts w:ascii="Arial" w:hAnsi="Arial" w:cs="Arial"/>
                <w:szCs w:val="24"/>
              </w:rPr>
              <w:t>Ruth Hadfield</w:t>
            </w:r>
          </w:p>
          <w:p w:rsidR="00E96AD3" w:rsidRDefault="00133794" w:rsidP="00F13B22">
            <w:pPr>
              <w:rPr>
                <w:rFonts w:ascii="Arial" w:hAnsi="Arial" w:cs="Arial"/>
                <w:szCs w:val="24"/>
              </w:rPr>
            </w:pPr>
            <w:r>
              <w:rPr>
                <w:rFonts w:ascii="Arial" w:hAnsi="Arial" w:cs="Arial"/>
                <w:szCs w:val="24"/>
              </w:rPr>
              <w:t xml:space="preserve">Acting </w:t>
            </w:r>
            <w:r w:rsidR="00E96AD3" w:rsidRPr="002A123D">
              <w:rPr>
                <w:rFonts w:ascii="Arial" w:hAnsi="Arial" w:cs="Arial"/>
                <w:szCs w:val="24"/>
              </w:rPr>
              <w:t>Headteacher</w:t>
            </w:r>
          </w:p>
          <w:p w:rsidR="00E96AD3" w:rsidRPr="002A123D" w:rsidRDefault="00E96AD3" w:rsidP="00F13B22">
            <w:pPr>
              <w:rPr>
                <w:rFonts w:ascii="Arial" w:hAnsi="Arial" w:cs="Arial"/>
                <w:szCs w:val="24"/>
              </w:rPr>
            </w:pPr>
          </w:p>
        </w:tc>
        <w:tc>
          <w:tcPr>
            <w:tcW w:w="2891" w:type="dxa"/>
          </w:tcPr>
          <w:p w:rsidR="00133794" w:rsidRDefault="00133794" w:rsidP="00F13B22">
            <w:pPr>
              <w:rPr>
                <w:rFonts w:ascii="Arial" w:hAnsi="Arial" w:cs="Arial"/>
                <w:szCs w:val="24"/>
              </w:rPr>
            </w:pPr>
          </w:p>
          <w:p w:rsidR="00E96AD3" w:rsidRDefault="00E96AD3" w:rsidP="00F13B22">
            <w:pPr>
              <w:rPr>
                <w:rFonts w:ascii="Arial" w:hAnsi="Arial" w:cs="Arial"/>
                <w:szCs w:val="24"/>
              </w:rPr>
            </w:pPr>
            <w:r>
              <w:rPr>
                <w:rFonts w:ascii="Arial" w:hAnsi="Arial" w:cs="Arial"/>
                <w:szCs w:val="24"/>
              </w:rPr>
              <w:t>Signature:</w:t>
            </w:r>
          </w:p>
          <w:p w:rsidR="00E96AD3" w:rsidRDefault="00E96AD3" w:rsidP="00F13B22">
            <w:pPr>
              <w:rPr>
                <w:rFonts w:ascii="Arial" w:hAnsi="Arial" w:cs="Arial"/>
                <w:szCs w:val="24"/>
              </w:rPr>
            </w:pPr>
          </w:p>
          <w:p w:rsidR="00E96AD3" w:rsidRPr="002A123D" w:rsidRDefault="00E96AD3" w:rsidP="00F13B22">
            <w:pPr>
              <w:rPr>
                <w:rFonts w:ascii="Arial" w:hAnsi="Arial" w:cs="Arial"/>
                <w:szCs w:val="24"/>
              </w:rPr>
            </w:pPr>
            <w:r>
              <w:rPr>
                <w:rFonts w:ascii="Arial" w:hAnsi="Arial" w:cs="Arial"/>
                <w:szCs w:val="24"/>
              </w:rPr>
              <w:t>Date:</w:t>
            </w:r>
          </w:p>
        </w:tc>
      </w:tr>
    </w:tbl>
    <w:p w:rsidR="00133794" w:rsidRDefault="00133794" w:rsidP="00F40CF3">
      <w:pPr>
        <w:autoSpaceDE w:val="0"/>
        <w:autoSpaceDN w:val="0"/>
        <w:adjustRightInd w:val="0"/>
        <w:jc w:val="center"/>
      </w:pPr>
    </w:p>
    <w:p w:rsidR="00133794" w:rsidRDefault="00133794" w:rsidP="00F40CF3">
      <w:pPr>
        <w:autoSpaceDE w:val="0"/>
        <w:autoSpaceDN w:val="0"/>
        <w:adjustRightInd w:val="0"/>
        <w:jc w:val="center"/>
      </w:pPr>
    </w:p>
    <w:p w:rsidR="00133794" w:rsidRDefault="00133794" w:rsidP="00F40CF3">
      <w:pPr>
        <w:autoSpaceDE w:val="0"/>
        <w:autoSpaceDN w:val="0"/>
        <w:adjustRightInd w:val="0"/>
        <w:jc w:val="center"/>
      </w:pPr>
    </w:p>
    <w:p w:rsidR="00133794" w:rsidRDefault="00133794" w:rsidP="00F40CF3">
      <w:pPr>
        <w:autoSpaceDE w:val="0"/>
        <w:autoSpaceDN w:val="0"/>
        <w:adjustRightInd w:val="0"/>
        <w:jc w:val="center"/>
      </w:pPr>
    </w:p>
    <w:p w:rsidR="00133794" w:rsidRDefault="00133794" w:rsidP="00F40CF3">
      <w:pPr>
        <w:autoSpaceDE w:val="0"/>
        <w:autoSpaceDN w:val="0"/>
        <w:adjustRightInd w:val="0"/>
        <w:jc w:val="center"/>
      </w:pPr>
    </w:p>
    <w:p w:rsidR="00133794" w:rsidRDefault="00133794" w:rsidP="00F40CF3">
      <w:pPr>
        <w:autoSpaceDE w:val="0"/>
        <w:autoSpaceDN w:val="0"/>
        <w:adjustRightInd w:val="0"/>
        <w:jc w:val="center"/>
      </w:pPr>
    </w:p>
    <w:p w:rsidR="00133794" w:rsidRDefault="00133794" w:rsidP="00F40CF3">
      <w:pPr>
        <w:autoSpaceDE w:val="0"/>
        <w:autoSpaceDN w:val="0"/>
        <w:adjustRightInd w:val="0"/>
        <w:jc w:val="center"/>
      </w:pPr>
    </w:p>
    <w:p w:rsidR="00133794" w:rsidRDefault="00133794" w:rsidP="00F40CF3">
      <w:pPr>
        <w:autoSpaceDE w:val="0"/>
        <w:autoSpaceDN w:val="0"/>
        <w:adjustRightInd w:val="0"/>
        <w:jc w:val="center"/>
      </w:pPr>
    </w:p>
    <w:p w:rsidR="00133794" w:rsidRDefault="00133794" w:rsidP="00F40CF3">
      <w:pPr>
        <w:autoSpaceDE w:val="0"/>
        <w:autoSpaceDN w:val="0"/>
        <w:adjustRightInd w:val="0"/>
        <w:jc w:val="center"/>
      </w:pPr>
    </w:p>
    <w:p w:rsidR="00133794" w:rsidRDefault="00133794" w:rsidP="00F40CF3">
      <w:pPr>
        <w:autoSpaceDE w:val="0"/>
        <w:autoSpaceDN w:val="0"/>
        <w:adjustRightInd w:val="0"/>
        <w:jc w:val="center"/>
      </w:pPr>
    </w:p>
    <w:p w:rsidR="00133794" w:rsidRDefault="00133794" w:rsidP="00F40CF3">
      <w:pPr>
        <w:autoSpaceDE w:val="0"/>
        <w:autoSpaceDN w:val="0"/>
        <w:adjustRightInd w:val="0"/>
        <w:jc w:val="center"/>
      </w:pPr>
    </w:p>
    <w:p w:rsidR="00133794" w:rsidRDefault="00133794" w:rsidP="00F40CF3">
      <w:pPr>
        <w:autoSpaceDE w:val="0"/>
        <w:autoSpaceDN w:val="0"/>
        <w:adjustRightInd w:val="0"/>
        <w:jc w:val="center"/>
        <w:rPr>
          <w:rFonts w:ascii="Arial" w:eastAsia="Calibri" w:hAnsi="Arial" w:cs="Arial"/>
          <w:b/>
          <w:bCs/>
          <w:color w:val="000000"/>
          <w:sz w:val="28"/>
          <w:szCs w:val="28"/>
          <w:lang w:eastAsia="en-US"/>
        </w:rPr>
      </w:pPr>
    </w:p>
    <w:p w:rsidR="00133794" w:rsidRDefault="00133794" w:rsidP="00F40CF3">
      <w:pPr>
        <w:autoSpaceDE w:val="0"/>
        <w:autoSpaceDN w:val="0"/>
        <w:adjustRightInd w:val="0"/>
        <w:jc w:val="center"/>
        <w:rPr>
          <w:rFonts w:ascii="Arial" w:eastAsia="Calibri" w:hAnsi="Arial" w:cs="Arial"/>
          <w:b/>
          <w:bCs/>
          <w:color w:val="000000"/>
          <w:sz w:val="28"/>
          <w:szCs w:val="28"/>
          <w:lang w:eastAsia="en-US"/>
        </w:rPr>
      </w:pPr>
    </w:p>
    <w:p w:rsidR="00190600" w:rsidRPr="00133794" w:rsidRDefault="00190600" w:rsidP="00F40CF3">
      <w:pPr>
        <w:autoSpaceDE w:val="0"/>
        <w:autoSpaceDN w:val="0"/>
        <w:adjustRightInd w:val="0"/>
        <w:jc w:val="center"/>
        <w:rPr>
          <w:rFonts w:ascii="Arial" w:eastAsia="Calibri" w:hAnsi="Arial" w:cs="Arial"/>
          <w:b/>
          <w:bCs/>
          <w:color w:val="000000"/>
          <w:sz w:val="28"/>
          <w:szCs w:val="28"/>
          <w:lang w:eastAsia="en-US"/>
        </w:rPr>
      </w:pPr>
      <w:r w:rsidRPr="00133794">
        <w:rPr>
          <w:rFonts w:ascii="Arial" w:eastAsia="Calibri" w:hAnsi="Arial" w:cs="Arial"/>
          <w:b/>
          <w:bCs/>
          <w:color w:val="000000"/>
          <w:sz w:val="28"/>
          <w:szCs w:val="28"/>
          <w:lang w:eastAsia="en-US"/>
        </w:rPr>
        <w:t>INTIMATE CARE POLICY</w:t>
      </w:r>
    </w:p>
    <w:p w:rsidR="49A61591" w:rsidRDefault="49A61591" w:rsidP="49A61591">
      <w:pPr>
        <w:rPr>
          <w:rFonts w:ascii="Arial" w:eastAsia="Calibri" w:hAnsi="Arial" w:cs="Arial"/>
          <w:color w:val="000000" w:themeColor="text1"/>
          <w:sz w:val="23"/>
          <w:szCs w:val="23"/>
          <w:lang w:eastAsia="en-US"/>
        </w:rPr>
      </w:pPr>
    </w:p>
    <w:p w:rsidR="49A61591" w:rsidRDefault="49A61591" w:rsidP="49A61591">
      <w:pPr>
        <w:rPr>
          <w:rFonts w:ascii="Arial" w:eastAsia="Calibri" w:hAnsi="Arial" w:cs="Arial"/>
          <w:color w:val="000000" w:themeColor="text1"/>
          <w:sz w:val="23"/>
          <w:szCs w:val="23"/>
          <w:lang w:eastAsia="en-US"/>
        </w:rPr>
      </w:pPr>
    </w:p>
    <w:p w:rsidR="00190600" w:rsidRDefault="00133794" w:rsidP="00190600">
      <w:pPr>
        <w:autoSpaceDE w:val="0"/>
        <w:autoSpaceDN w:val="0"/>
        <w:adjustRightInd w:val="0"/>
        <w:rPr>
          <w:rFonts w:ascii="Arial" w:eastAsia="Calibri" w:hAnsi="Arial" w:cs="Arial"/>
          <w:b/>
          <w:bCs/>
          <w:color w:val="000000"/>
          <w:sz w:val="22"/>
          <w:szCs w:val="22"/>
          <w:lang w:eastAsia="en-US"/>
        </w:rPr>
      </w:pPr>
      <w:r>
        <w:rPr>
          <w:rFonts w:ascii="Arial" w:eastAsia="Calibri" w:hAnsi="Arial" w:cs="Arial"/>
          <w:b/>
          <w:bCs/>
          <w:color w:val="000000"/>
          <w:sz w:val="22"/>
          <w:szCs w:val="22"/>
          <w:lang w:eastAsia="en-US"/>
        </w:rPr>
        <w:t>RATIONALE</w:t>
      </w:r>
      <w:r w:rsidR="00190600" w:rsidRPr="00190600">
        <w:rPr>
          <w:rFonts w:ascii="Arial" w:eastAsia="Calibri" w:hAnsi="Arial" w:cs="Arial"/>
          <w:b/>
          <w:bCs/>
          <w:color w:val="000000"/>
          <w:sz w:val="22"/>
          <w:szCs w:val="22"/>
          <w:lang w:eastAsia="en-US"/>
        </w:rPr>
        <w:t xml:space="preserve"> </w:t>
      </w:r>
    </w:p>
    <w:p w:rsidR="00133794" w:rsidRPr="00190600" w:rsidRDefault="00133794" w:rsidP="00190600">
      <w:pPr>
        <w:autoSpaceDE w:val="0"/>
        <w:autoSpaceDN w:val="0"/>
        <w:adjustRightInd w:val="0"/>
        <w:rPr>
          <w:rFonts w:ascii="Arial" w:eastAsia="Calibri" w:hAnsi="Arial" w:cs="Arial"/>
          <w:color w:val="000000"/>
          <w:sz w:val="22"/>
          <w:szCs w:val="22"/>
          <w:lang w:eastAsia="en-US"/>
        </w:rPr>
      </w:pPr>
    </w:p>
    <w:p w:rsidR="00190600" w:rsidRDefault="00190600" w:rsidP="00190600">
      <w:pPr>
        <w:autoSpaceDE w:val="0"/>
        <w:autoSpaceDN w:val="0"/>
        <w:adjustRightInd w:val="0"/>
        <w:rPr>
          <w:rFonts w:ascii="Arial" w:eastAsia="Calibri" w:hAnsi="Arial" w:cs="Arial"/>
          <w:color w:val="000000"/>
          <w:sz w:val="22"/>
          <w:szCs w:val="22"/>
          <w:lang w:eastAsia="en-US"/>
        </w:rPr>
      </w:pPr>
      <w:r w:rsidRPr="00190600">
        <w:rPr>
          <w:rFonts w:ascii="Arial" w:eastAsia="Calibri" w:hAnsi="Arial" w:cs="Arial"/>
          <w:color w:val="000000"/>
          <w:sz w:val="22"/>
          <w:szCs w:val="22"/>
          <w:lang w:eastAsia="en-US"/>
        </w:rPr>
        <w:t>This policy has been developed to safeguard children and staff</w:t>
      </w:r>
      <w:r w:rsidR="00F40CF3">
        <w:rPr>
          <w:rFonts w:ascii="Arial" w:eastAsia="Calibri" w:hAnsi="Arial" w:cs="Arial"/>
          <w:color w:val="000000"/>
          <w:sz w:val="22"/>
          <w:szCs w:val="22"/>
          <w:lang w:eastAsia="en-US"/>
        </w:rPr>
        <w:t>.</w:t>
      </w:r>
      <w:r w:rsidR="002251AF">
        <w:rPr>
          <w:rFonts w:ascii="Arial" w:eastAsia="Calibri" w:hAnsi="Arial" w:cs="Arial"/>
          <w:color w:val="000000"/>
          <w:sz w:val="22"/>
          <w:szCs w:val="22"/>
          <w:lang w:eastAsia="en-US"/>
        </w:rPr>
        <w:t xml:space="preserve"> </w:t>
      </w:r>
      <w:r w:rsidRPr="00190600">
        <w:rPr>
          <w:rFonts w:ascii="Arial" w:eastAsia="Calibri" w:hAnsi="Arial" w:cs="Arial"/>
          <w:color w:val="000000"/>
          <w:sz w:val="22"/>
          <w:szCs w:val="22"/>
          <w:lang w:eastAsia="en-US"/>
        </w:rPr>
        <w:t xml:space="preserve">These guidelines apply to everyone involved in the intimate care of children. </w:t>
      </w:r>
    </w:p>
    <w:p w:rsidR="00F40CF3" w:rsidRPr="00190600" w:rsidRDefault="00F40CF3" w:rsidP="00190600">
      <w:pPr>
        <w:autoSpaceDE w:val="0"/>
        <w:autoSpaceDN w:val="0"/>
        <w:adjustRightInd w:val="0"/>
        <w:rPr>
          <w:rFonts w:ascii="Arial" w:eastAsia="Calibri" w:hAnsi="Arial" w:cs="Arial"/>
          <w:color w:val="000000"/>
          <w:sz w:val="22"/>
          <w:szCs w:val="22"/>
          <w:lang w:eastAsia="en-US"/>
        </w:rPr>
      </w:pPr>
    </w:p>
    <w:p w:rsidR="00133794" w:rsidRDefault="00133794" w:rsidP="00190600">
      <w:pPr>
        <w:autoSpaceDE w:val="0"/>
        <w:autoSpaceDN w:val="0"/>
        <w:adjustRightInd w:val="0"/>
        <w:rPr>
          <w:rFonts w:ascii="Arial" w:eastAsia="Calibri" w:hAnsi="Arial" w:cs="Arial"/>
          <w:b/>
          <w:bCs/>
          <w:color w:val="000000"/>
          <w:sz w:val="22"/>
          <w:szCs w:val="22"/>
          <w:lang w:eastAsia="en-US"/>
        </w:rPr>
      </w:pPr>
    </w:p>
    <w:p w:rsidR="00133794" w:rsidRDefault="00133794" w:rsidP="00190600">
      <w:pPr>
        <w:autoSpaceDE w:val="0"/>
        <w:autoSpaceDN w:val="0"/>
        <w:adjustRightInd w:val="0"/>
        <w:rPr>
          <w:rFonts w:ascii="Arial" w:eastAsia="Calibri" w:hAnsi="Arial" w:cs="Arial"/>
          <w:b/>
          <w:bCs/>
          <w:color w:val="000000"/>
          <w:sz w:val="22"/>
          <w:szCs w:val="22"/>
          <w:lang w:eastAsia="en-US"/>
        </w:rPr>
      </w:pPr>
      <w:r>
        <w:rPr>
          <w:rFonts w:ascii="Arial" w:eastAsia="Calibri" w:hAnsi="Arial" w:cs="Arial"/>
          <w:b/>
          <w:bCs/>
          <w:color w:val="000000"/>
          <w:sz w:val="22"/>
          <w:szCs w:val="22"/>
          <w:lang w:eastAsia="en-US"/>
        </w:rPr>
        <w:t>DEFINITION</w:t>
      </w:r>
    </w:p>
    <w:p w:rsidR="00133794" w:rsidRDefault="00133794" w:rsidP="00190600">
      <w:pPr>
        <w:autoSpaceDE w:val="0"/>
        <w:autoSpaceDN w:val="0"/>
        <w:adjustRightInd w:val="0"/>
        <w:rPr>
          <w:rFonts w:ascii="Arial" w:eastAsia="Calibri" w:hAnsi="Arial" w:cs="Arial"/>
          <w:b/>
          <w:bCs/>
          <w:color w:val="000000"/>
          <w:sz w:val="22"/>
          <w:szCs w:val="22"/>
          <w:lang w:eastAsia="en-US"/>
        </w:rPr>
      </w:pPr>
    </w:p>
    <w:p w:rsidR="00D34262" w:rsidRDefault="00D34262" w:rsidP="00D34262">
      <w:pPr>
        <w:pStyle w:val="Default"/>
        <w:rPr>
          <w:sz w:val="23"/>
          <w:szCs w:val="23"/>
        </w:rPr>
      </w:pPr>
      <w:r>
        <w:rPr>
          <w:sz w:val="23"/>
          <w:szCs w:val="23"/>
        </w:rPr>
        <w:t xml:space="preserve">Intimate care is defined as any care which involves washing, touching or carrying out an invasive procedure that most children and young people carry out for themselves, but which some are unable to do. </w:t>
      </w:r>
    </w:p>
    <w:p w:rsidR="002251AF" w:rsidRDefault="002251AF" w:rsidP="00D34262">
      <w:pPr>
        <w:pStyle w:val="Default"/>
        <w:rPr>
          <w:sz w:val="23"/>
          <w:szCs w:val="23"/>
        </w:rPr>
      </w:pPr>
    </w:p>
    <w:p w:rsidR="00D34262" w:rsidRPr="002251AF" w:rsidRDefault="00D34262" w:rsidP="00D34262">
      <w:pPr>
        <w:autoSpaceDE w:val="0"/>
        <w:autoSpaceDN w:val="0"/>
        <w:adjustRightInd w:val="0"/>
        <w:rPr>
          <w:rFonts w:ascii="Arial" w:eastAsia="Calibri" w:hAnsi="Arial" w:cs="Arial"/>
          <w:b/>
          <w:bCs/>
          <w:color w:val="000000"/>
          <w:sz w:val="22"/>
          <w:szCs w:val="22"/>
          <w:lang w:eastAsia="en-US"/>
        </w:rPr>
      </w:pPr>
      <w:r w:rsidRPr="002251AF">
        <w:rPr>
          <w:rFonts w:ascii="Arial" w:hAnsi="Arial" w:cs="Arial"/>
          <w:sz w:val="23"/>
          <w:szCs w:val="23"/>
        </w:rPr>
        <w:t>Intimate care tasks are associated with bodily functions, body products and personal hygiene that demands direct or indirect contact with, or exposure of the genitals. Examples include support with dressing and undressing (underwear), changing incontinence pads and nappies, helping someone use the toilet or washing intimate parts of the body, cleaning a pupil who has soiled him/herself or vomited. It is also associated with other accidents that may require a child to remove their clothes. These include changes required as a result of water play, messy play, sickness and weather. Disabled pupils may be unable to meet their own care needs for a variety of reasons and will require regular support.</w:t>
      </w:r>
    </w:p>
    <w:p w:rsidR="00D34262" w:rsidRPr="00190600" w:rsidRDefault="00D34262" w:rsidP="00190600">
      <w:pPr>
        <w:autoSpaceDE w:val="0"/>
        <w:autoSpaceDN w:val="0"/>
        <w:adjustRightInd w:val="0"/>
        <w:rPr>
          <w:rFonts w:ascii="Arial" w:eastAsia="Calibri" w:hAnsi="Arial" w:cs="Arial"/>
          <w:color w:val="000000"/>
          <w:sz w:val="22"/>
          <w:szCs w:val="22"/>
          <w:lang w:eastAsia="en-US"/>
        </w:rPr>
      </w:pPr>
    </w:p>
    <w:p w:rsidR="00190600" w:rsidRDefault="00190600" w:rsidP="00190600">
      <w:pPr>
        <w:autoSpaceDE w:val="0"/>
        <w:autoSpaceDN w:val="0"/>
        <w:adjustRightInd w:val="0"/>
        <w:rPr>
          <w:rFonts w:ascii="Arial" w:eastAsia="Calibri" w:hAnsi="Arial" w:cs="Arial"/>
          <w:color w:val="000000"/>
          <w:sz w:val="22"/>
          <w:szCs w:val="22"/>
          <w:lang w:eastAsia="en-US"/>
        </w:rPr>
      </w:pPr>
      <w:r w:rsidRPr="00190600">
        <w:rPr>
          <w:rFonts w:ascii="Arial" w:eastAsia="Calibri" w:hAnsi="Arial" w:cs="Arial"/>
          <w:color w:val="000000"/>
          <w:sz w:val="22"/>
          <w:szCs w:val="22"/>
          <w:lang w:eastAsia="en-US"/>
        </w:rPr>
        <w:t xml:space="preserve">Intimate care may be defined as any activity that is required to meet the personal needs of an individual child on a regular basis or during a one-off incident. Such activities may include: </w:t>
      </w:r>
    </w:p>
    <w:p w:rsidR="00133794" w:rsidRPr="00190600" w:rsidRDefault="00133794" w:rsidP="00190600">
      <w:pPr>
        <w:autoSpaceDE w:val="0"/>
        <w:autoSpaceDN w:val="0"/>
        <w:adjustRightInd w:val="0"/>
        <w:rPr>
          <w:rFonts w:ascii="Arial" w:eastAsia="Calibri" w:hAnsi="Arial" w:cs="Arial"/>
          <w:color w:val="000000"/>
          <w:sz w:val="22"/>
          <w:szCs w:val="22"/>
          <w:lang w:eastAsia="en-US"/>
        </w:rPr>
      </w:pPr>
    </w:p>
    <w:p w:rsidR="00190600" w:rsidRPr="00190600" w:rsidRDefault="00133794" w:rsidP="00190600">
      <w:pPr>
        <w:autoSpaceDE w:val="0"/>
        <w:autoSpaceDN w:val="0"/>
        <w:adjustRightInd w:val="0"/>
        <w:spacing w:after="27"/>
        <w:rPr>
          <w:rFonts w:ascii="Arial" w:eastAsia="Calibri" w:hAnsi="Arial" w:cs="Arial"/>
          <w:color w:val="000000"/>
          <w:sz w:val="22"/>
          <w:szCs w:val="22"/>
          <w:lang w:eastAsia="en-US"/>
        </w:rPr>
      </w:pPr>
      <w:r>
        <w:rPr>
          <w:rFonts w:ascii="Arial" w:eastAsia="Calibri" w:hAnsi="Arial" w:cs="Arial"/>
          <w:color w:val="000000"/>
          <w:sz w:val="22"/>
          <w:szCs w:val="22"/>
          <w:lang w:eastAsia="en-US"/>
        </w:rPr>
        <w:t> f</w:t>
      </w:r>
      <w:r w:rsidR="00190600" w:rsidRPr="00190600">
        <w:rPr>
          <w:rFonts w:ascii="Arial" w:eastAsia="Calibri" w:hAnsi="Arial" w:cs="Arial"/>
          <w:color w:val="000000"/>
          <w:sz w:val="22"/>
          <w:szCs w:val="22"/>
          <w:lang w:eastAsia="en-US"/>
        </w:rPr>
        <w:t xml:space="preserve">eeding </w:t>
      </w:r>
    </w:p>
    <w:p w:rsidR="00190600" w:rsidRPr="00190600" w:rsidRDefault="00190600" w:rsidP="00190600">
      <w:pPr>
        <w:autoSpaceDE w:val="0"/>
        <w:autoSpaceDN w:val="0"/>
        <w:adjustRightInd w:val="0"/>
        <w:spacing w:after="27"/>
        <w:rPr>
          <w:rFonts w:ascii="Arial" w:eastAsia="Calibri" w:hAnsi="Arial" w:cs="Arial"/>
          <w:color w:val="000000"/>
          <w:sz w:val="22"/>
          <w:szCs w:val="22"/>
          <w:lang w:eastAsia="en-US"/>
        </w:rPr>
      </w:pPr>
      <w:r w:rsidRPr="00190600">
        <w:rPr>
          <w:rFonts w:ascii="Arial" w:eastAsia="Calibri" w:hAnsi="Arial" w:cs="Arial"/>
          <w:color w:val="000000"/>
          <w:sz w:val="22"/>
          <w:szCs w:val="22"/>
          <w:lang w:eastAsia="en-US"/>
        </w:rPr>
        <w:t xml:space="preserve"> </w:t>
      </w:r>
      <w:r w:rsidR="00133794">
        <w:rPr>
          <w:rFonts w:ascii="Arial" w:eastAsia="Calibri" w:hAnsi="Arial" w:cs="Arial"/>
          <w:color w:val="000000"/>
          <w:sz w:val="22"/>
          <w:szCs w:val="22"/>
          <w:lang w:eastAsia="en-US"/>
        </w:rPr>
        <w:t>o</w:t>
      </w:r>
      <w:r w:rsidR="00DF358C" w:rsidRPr="00190600">
        <w:rPr>
          <w:rFonts w:ascii="Arial" w:eastAsia="Calibri" w:hAnsi="Arial" w:cs="Arial"/>
          <w:color w:val="000000"/>
          <w:sz w:val="22"/>
          <w:szCs w:val="22"/>
          <w:lang w:eastAsia="en-US"/>
        </w:rPr>
        <w:t>ral</w:t>
      </w:r>
      <w:r w:rsidRPr="00190600">
        <w:rPr>
          <w:rFonts w:ascii="Arial" w:eastAsia="Calibri" w:hAnsi="Arial" w:cs="Arial"/>
          <w:color w:val="000000"/>
          <w:sz w:val="22"/>
          <w:szCs w:val="22"/>
          <w:lang w:eastAsia="en-US"/>
        </w:rPr>
        <w:t xml:space="preserve"> care </w:t>
      </w:r>
    </w:p>
    <w:p w:rsidR="00190600" w:rsidRPr="00190600" w:rsidRDefault="00190600" w:rsidP="00190600">
      <w:pPr>
        <w:autoSpaceDE w:val="0"/>
        <w:autoSpaceDN w:val="0"/>
        <w:adjustRightInd w:val="0"/>
        <w:spacing w:after="27"/>
        <w:rPr>
          <w:rFonts w:ascii="Arial" w:eastAsia="Calibri" w:hAnsi="Arial" w:cs="Arial"/>
          <w:color w:val="000000"/>
          <w:sz w:val="22"/>
          <w:szCs w:val="22"/>
          <w:lang w:eastAsia="en-US"/>
        </w:rPr>
      </w:pPr>
      <w:r w:rsidRPr="00190600">
        <w:rPr>
          <w:rFonts w:ascii="Arial" w:eastAsia="Calibri" w:hAnsi="Arial" w:cs="Arial"/>
          <w:color w:val="000000"/>
          <w:sz w:val="22"/>
          <w:szCs w:val="22"/>
          <w:lang w:eastAsia="en-US"/>
        </w:rPr>
        <w:t xml:space="preserve"> </w:t>
      </w:r>
      <w:r w:rsidR="00133794">
        <w:rPr>
          <w:rFonts w:ascii="Arial" w:eastAsia="Calibri" w:hAnsi="Arial" w:cs="Arial"/>
          <w:color w:val="000000"/>
          <w:sz w:val="22"/>
          <w:szCs w:val="22"/>
          <w:lang w:eastAsia="en-US"/>
        </w:rPr>
        <w:t>w</w:t>
      </w:r>
      <w:r w:rsidR="00DF358C" w:rsidRPr="00190600">
        <w:rPr>
          <w:rFonts w:ascii="Arial" w:eastAsia="Calibri" w:hAnsi="Arial" w:cs="Arial"/>
          <w:color w:val="000000"/>
          <w:sz w:val="22"/>
          <w:szCs w:val="22"/>
          <w:lang w:eastAsia="en-US"/>
        </w:rPr>
        <w:t>ashing</w:t>
      </w:r>
      <w:r w:rsidRPr="00190600">
        <w:rPr>
          <w:rFonts w:ascii="Arial" w:eastAsia="Calibri" w:hAnsi="Arial" w:cs="Arial"/>
          <w:color w:val="000000"/>
          <w:sz w:val="22"/>
          <w:szCs w:val="22"/>
          <w:lang w:eastAsia="en-US"/>
        </w:rPr>
        <w:t xml:space="preserve"> </w:t>
      </w:r>
    </w:p>
    <w:p w:rsidR="00190600" w:rsidRPr="00190600" w:rsidRDefault="00190600" w:rsidP="00190600">
      <w:pPr>
        <w:autoSpaceDE w:val="0"/>
        <w:autoSpaceDN w:val="0"/>
        <w:adjustRightInd w:val="0"/>
        <w:spacing w:after="27"/>
        <w:rPr>
          <w:rFonts w:ascii="Arial" w:eastAsia="Calibri" w:hAnsi="Arial" w:cs="Arial"/>
          <w:color w:val="000000"/>
          <w:sz w:val="22"/>
          <w:szCs w:val="22"/>
          <w:lang w:eastAsia="en-US"/>
        </w:rPr>
      </w:pPr>
      <w:r w:rsidRPr="00190600">
        <w:rPr>
          <w:rFonts w:ascii="Arial" w:eastAsia="Calibri" w:hAnsi="Arial" w:cs="Arial"/>
          <w:color w:val="000000"/>
          <w:sz w:val="22"/>
          <w:szCs w:val="22"/>
          <w:lang w:eastAsia="en-US"/>
        </w:rPr>
        <w:t xml:space="preserve"> dressing/undressing </w:t>
      </w:r>
    </w:p>
    <w:p w:rsidR="00190600" w:rsidRPr="00190600" w:rsidRDefault="00190600" w:rsidP="00190600">
      <w:pPr>
        <w:autoSpaceDE w:val="0"/>
        <w:autoSpaceDN w:val="0"/>
        <w:adjustRightInd w:val="0"/>
        <w:spacing w:after="27"/>
        <w:rPr>
          <w:rFonts w:ascii="Arial" w:eastAsia="Calibri" w:hAnsi="Arial" w:cs="Arial"/>
          <w:color w:val="000000"/>
          <w:sz w:val="22"/>
          <w:szCs w:val="22"/>
          <w:lang w:eastAsia="en-US"/>
        </w:rPr>
      </w:pPr>
      <w:r w:rsidRPr="00190600">
        <w:rPr>
          <w:rFonts w:ascii="Arial" w:eastAsia="Calibri" w:hAnsi="Arial" w:cs="Arial"/>
          <w:color w:val="000000"/>
          <w:sz w:val="22"/>
          <w:szCs w:val="22"/>
          <w:lang w:eastAsia="en-US"/>
        </w:rPr>
        <w:t xml:space="preserve"> </w:t>
      </w:r>
      <w:r w:rsidR="00133794">
        <w:rPr>
          <w:rFonts w:ascii="Arial" w:eastAsia="Calibri" w:hAnsi="Arial" w:cs="Arial"/>
          <w:color w:val="000000"/>
          <w:sz w:val="22"/>
          <w:szCs w:val="22"/>
          <w:lang w:eastAsia="en-US"/>
        </w:rPr>
        <w:t>t</w:t>
      </w:r>
      <w:r w:rsidR="00DF358C" w:rsidRPr="00190600">
        <w:rPr>
          <w:rFonts w:ascii="Arial" w:eastAsia="Calibri" w:hAnsi="Arial" w:cs="Arial"/>
          <w:color w:val="000000"/>
          <w:sz w:val="22"/>
          <w:szCs w:val="22"/>
          <w:lang w:eastAsia="en-US"/>
        </w:rPr>
        <w:t>oileting</w:t>
      </w:r>
      <w:r w:rsidRPr="00190600">
        <w:rPr>
          <w:rFonts w:ascii="Arial" w:eastAsia="Calibri" w:hAnsi="Arial" w:cs="Arial"/>
          <w:color w:val="000000"/>
          <w:sz w:val="22"/>
          <w:szCs w:val="22"/>
          <w:lang w:eastAsia="en-US"/>
        </w:rPr>
        <w:t xml:space="preserve"> </w:t>
      </w:r>
    </w:p>
    <w:p w:rsidR="00190600" w:rsidRPr="00190600" w:rsidRDefault="00190600" w:rsidP="00190600">
      <w:pPr>
        <w:autoSpaceDE w:val="0"/>
        <w:autoSpaceDN w:val="0"/>
        <w:adjustRightInd w:val="0"/>
        <w:spacing w:after="27"/>
        <w:rPr>
          <w:rFonts w:ascii="Arial" w:eastAsia="Calibri" w:hAnsi="Arial" w:cs="Arial"/>
          <w:color w:val="000000"/>
          <w:sz w:val="22"/>
          <w:szCs w:val="22"/>
          <w:lang w:eastAsia="en-US"/>
        </w:rPr>
      </w:pPr>
      <w:r w:rsidRPr="00190600">
        <w:rPr>
          <w:rFonts w:ascii="Arial" w:eastAsia="Calibri" w:hAnsi="Arial" w:cs="Arial"/>
          <w:color w:val="000000"/>
          <w:sz w:val="22"/>
          <w:szCs w:val="22"/>
          <w:lang w:eastAsia="en-US"/>
        </w:rPr>
        <w:t xml:space="preserve"> </w:t>
      </w:r>
      <w:r w:rsidR="00133794">
        <w:rPr>
          <w:rFonts w:ascii="Arial" w:eastAsia="Calibri" w:hAnsi="Arial" w:cs="Arial"/>
          <w:color w:val="000000"/>
          <w:sz w:val="22"/>
          <w:szCs w:val="22"/>
          <w:lang w:eastAsia="en-US"/>
        </w:rPr>
        <w:t>m</w:t>
      </w:r>
      <w:r w:rsidR="00DF358C" w:rsidRPr="00190600">
        <w:rPr>
          <w:rFonts w:ascii="Arial" w:eastAsia="Calibri" w:hAnsi="Arial" w:cs="Arial"/>
          <w:color w:val="000000"/>
          <w:sz w:val="22"/>
          <w:szCs w:val="22"/>
          <w:lang w:eastAsia="en-US"/>
        </w:rPr>
        <w:t>enstrual</w:t>
      </w:r>
      <w:r w:rsidRPr="00190600">
        <w:rPr>
          <w:rFonts w:ascii="Arial" w:eastAsia="Calibri" w:hAnsi="Arial" w:cs="Arial"/>
          <w:color w:val="000000"/>
          <w:sz w:val="22"/>
          <w:szCs w:val="22"/>
          <w:lang w:eastAsia="en-US"/>
        </w:rPr>
        <w:t xml:space="preserve"> care </w:t>
      </w:r>
    </w:p>
    <w:p w:rsidR="00190600" w:rsidRPr="00190600" w:rsidRDefault="00190600" w:rsidP="00190600">
      <w:pPr>
        <w:autoSpaceDE w:val="0"/>
        <w:autoSpaceDN w:val="0"/>
        <w:adjustRightInd w:val="0"/>
        <w:spacing w:after="27"/>
        <w:rPr>
          <w:rFonts w:ascii="Arial" w:eastAsia="Calibri" w:hAnsi="Arial" w:cs="Arial"/>
          <w:color w:val="000000"/>
          <w:sz w:val="22"/>
          <w:szCs w:val="22"/>
          <w:lang w:eastAsia="en-US"/>
        </w:rPr>
      </w:pPr>
      <w:r w:rsidRPr="00190600">
        <w:rPr>
          <w:rFonts w:ascii="Arial" w:eastAsia="Calibri" w:hAnsi="Arial" w:cs="Arial"/>
          <w:color w:val="000000"/>
          <w:sz w:val="22"/>
          <w:szCs w:val="22"/>
          <w:lang w:eastAsia="en-US"/>
        </w:rPr>
        <w:t xml:space="preserve"> specialised medical procedures </w:t>
      </w:r>
    </w:p>
    <w:p w:rsidR="00190600" w:rsidRPr="00190600" w:rsidRDefault="00190600" w:rsidP="00190600">
      <w:pPr>
        <w:autoSpaceDE w:val="0"/>
        <w:autoSpaceDN w:val="0"/>
        <w:adjustRightInd w:val="0"/>
        <w:rPr>
          <w:rFonts w:ascii="Arial" w:eastAsia="Calibri" w:hAnsi="Arial" w:cs="Arial"/>
          <w:color w:val="000000"/>
          <w:sz w:val="22"/>
          <w:szCs w:val="22"/>
          <w:lang w:eastAsia="en-US"/>
        </w:rPr>
      </w:pPr>
      <w:r w:rsidRPr="00190600">
        <w:rPr>
          <w:rFonts w:ascii="Arial" w:eastAsia="Calibri" w:hAnsi="Arial" w:cs="Arial"/>
          <w:color w:val="000000"/>
          <w:sz w:val="22"/>
          <w:szCs w:val="22"/>
          <w:lang w:eastAsia="en-US"/>
        </w:rPr>
        <w:t xml:space="preserve"> </w:t>
      </w:r>
      <w:r w:rsidR="00133794">
        <w:rPr>
          <w:rFonts w:ascii="Arial" w:eastAsia="Calibri" w:hAnsi="Arial" w:cs="Arial"/>
          <w:color w:val="000000"/>
          <w:sz w:val="22"/>
          <w:szCs w:val="22"/>
          <w:lang w:eastAsia="en-US"/>
        </w:rPr>
        <w:t>s</w:t>
      </w:r>
      <w:r w:rsidR="00DF358C" w:rsidRPr="00190600">
        <w:rPr>
          <w:rFonts w:ascii="Arial" w:eastAsia="Calibri" w:hAnsi="Arial" w:cs="Arial"/>
          <w:color w:val="000000"/>
          <w:sz w:val="22"/>
          <w:szCs w:val="22"/>
          <w:lang w:eastAsia="en-US"/>
        </w:rPr>
        <w:t>upervision</w:t>
      </w:r>
      <w:r w:rsidRPr="00190600">
        <w:rPr>
          <w:rFonts w:ascii="Arial" w:eastAsia="Calibri" w:hAnsi="Arial" w:cs="Arial"/>
          <w:color w:val="000000"/>
          <w:sz w:val="22"/>
          <w:szCs w:val="22"/>
          <w:lang w:eastAsia="en-US"/>
        </w:rPr>
        <w:t xml:space="preserve"> of a child involved in intimate self-care. </w:t>
      </w:r>
    </w:p>
    <w:p w:rsidR="005E7CC8" w:rsidRDefault="005E7CC8" w:rsidP="00190600">
      <w:pPr>
        <w:autoSpaceDE w:val="0"/>
        <w:autoSpaceDN w:val="0"/>
        <w:adjustRightInd w:val="0"/>
        <w:rPr>
          <w:rFonts w:ascii="Arial" w:eastAsia="Calibri" w:hAnsi="Arial" w:cs="Arial"/>
          <w:b/>
          <w:bCs/>
          <w:color w:val="000000"/>
          <w:sz w:val="22"/>
          <w:szCs w:val="22"/>
          <w:lang w:eastAsia="en-US"/>
        </w:rPr>
      </w:pPr>
    </w:p>
    <w:p w:rsidR="005E7CC8" w:rsidRDefault="005E7CC8" w:rsidP="00190600">
      <w:pPr>
        <w:autoSpaceDE w:val="0"/>
        <w:autoSpaceDN w:val="0"/>
        <w:adjustRightInd w:val="0"/>
        <w:rPr>
          <w:rFonts w:ascii="Arial" w:eastAsia="Calibri" w:hAnsi="Arial" w:cs="Arial"/>
          <w:b/>
          <w:bCs/>
          <w:color w:val="000000"/>
          <w:sz w:val="22"/>
          <w:szCs w:val="22"/>
          <w:lang w:eastAsia="en-US"/>
        </w:rPr>
      </w:pPr>
    </w:p>
    <w:p w:rsidR="00190600" w:rsidRDefault="00133794" w:rsidP="00190600">
      <w:pPr>
        <w:autoSpaceDE w:val="0"/>
        <w:autoSpaceDN w:val="0"/>
        <w:adjustRightInd w:val="0"/>
        <w:rPr>
          <w:rFonts w:ascii="Arial" w:eastAsia="Calibri" w:hAnsi="Arial" w:cs="Arial"/>
          <w:b/>
          <w:bCs/>
          <w:color w:val="000000"/>
          <w:sz w:val="22"/>
          <w:szCs w:val="22"/>
          <w:lang w:eastAsia="en-US"/>
        </w:rPr>
      </w:pPr>
      <w:r>
        <w:rPr>
          <w:rFonts w:ascii="Arial" w:eastAsia="Calibri" w:hAnsi="Arial" w:cs="Arial"/>
          <w:b/>
          <w:bCs/>
          <w:color w:val="000000"/>
          <w:sz w:val="22"/>
          <w:szCs w:val="22"/>
          <w:lang w:eastAsia="en-US"/>
        </w:rPr>
        <w:t>PRINCIPLES of INTIMATE CARE</w:t>
      </w:r>
    </w:p>
    <w:p w:rsidR="00E96AD3" w:rsidRPr="00190600" w:rsidRDefault="00E96AD3" w:rsidP="00190600">
      <w:pPr>
        <w:autoSpaceDE w:val="0"/>
        <w:autoSpaceDN w:val="0"/>
        <w:adjustRightInd w:val="0"/>
        <w:rPr>
          <w:rFonts w:ascii="Arial" w:eastAsia="Calibri" w:hAnsi="Arial" w:cs="Arial"/>
          <w:color w:val="000000"/>
          <w:sz w:val="22"/>
          <w:szCs w:val="22"/>
          <w:lang w:eastAsia="en-US"/>
        </w:rPr>
      </w:pPr>
    </w:p>
    <w:p w:rsidR="00190600" w:rsidRDefault="00190600" w:rsidP="00190600">
      <w:pPr>
        <w:autoSpaceDE w:val="0"/>
        <w:autoSpaceDN w:val="0"/>
        <w:adjustRightInd w:val="0"/>
        <w:rPr>
          <w:rFonts w:ascii="Arial" w:eastAsia="Calibri" w:hAnsi="Arial" w:cs="Arial"/>
          <w:color w:val="000000"/>
          <w:sz w:val="22"/>
          <w:szCs w:val="22"/>
          <w:lang w:eastAsia="en-US"/>
        </w:rPr>
      </w:pPr>
      <w:r w:rsidRPr="00190600">
        <w:rPr>
          <w:rFonts w:ascii="Arial" w:eastAsia="Calibri" w:hAnsi="Arial" w:cs="Arial"/>
          <w:color w:val="000000"/>
          <w:sz w:val="22"/>
          <w:szCs w:val="22"/>
          <w:lang w:eastAsia="en-US"/>
        </w:rPr>
        <w:t>The following funda</w:t>
      </w:r>
      <w:r w:rsidR="00133794">
        <w:rPr>
          <w:rFonts w:ascii="Arial" w:eastAsia="Calibri" w:hAnsi="Arial" w:cs="Arial"/>
          <w:color w:val="000000"/>
          <w:sz w:val="22"/>
          <w:szCs w:val="22"/>
          <w:lang w:eastAsia="en-US"/>
        </w:rPr>
        <w:t>mental principles underpin the policy and g</w:t>
      </w:r>
      <w:r w:rsidRPr="00190600">
        <w:rPr>
          <w:rFonts w:ascii="Arial" w:eastAsia="Calibri" w:hAnsi="Arial" w:cs="Arial"/>
          <w:color w:val="000000"/>
          <w:sz w:val="22"/>
          <w:szCs w:val="22"/>
          <w:lang w:eastAsia="en-US"/>
        </w:rPr>
        <w:t xml:space="preserve">uidelines: </w:t>
      </w:r>
    </w:p>
    <w:p w:rsidR="00133794" w:rsidRPr="00190600" w:rsidRDefault="00133794" w:rsidP="00190600">
      <w:pPr>
        <w:autoSpaceDE w:val="0"/>
        <w:autoSpaceDN w:val="0"/>
        <w:adjustRightInd w:val="0"/>
        <w:rPr>
          <w:rFonts w:ascii="Arial" w:eastAsia="Calibri" w:hAnsi="Arial" w:cs="Arial"/>
          <w:color w:val="000000"/>
          <w:sz w:val="22"/>
          <w:szCs w:val="22"/>
          <w:lang w:eastAsia="en-US"/>
        </w:rPr>
      </w:pPr>
    </w:p>
    <w:p w:rsidR="00190600" w:rsidRPr="00190600" w:rsidRDefault="00190600" w:rsidP="00190600">
      <w:pPr>
        <w:autoSpaceDE w:val="0"/>
        <w:autoSpaceDN w:val="0"/>
        <w:adjustRightInd w:val="0"/>
        <w:spacing w:after="27"/>
        <w:rPr>
          <w:rFonts w:ascii="Arial" w:eastAsia="Calibri" w:hAnsi="Arial" w:cs="Arial"/>
          <w:color w:val="000000"/>
          <w:sz w:val="22"/>
          <w:szCs w:val="22"/>
          <w:lang w:eastAsia="en-US"/>
        </w:rPr>
      </w:pPr>
      <w:r w:rsidRPr="00190600">
        <w:rPr>
          <w:rFonts w:ascii="Arial" w:eastAsia="Calibri" w:hAnsi="Arial" w:cs="Arial"/>
          <w:color w:val="000000"/>
          <w:sz w:val="22"/>
          <w:szCs w:val="22"/>
          <w:lang w:eastAsia="en-US"/>
        </w:rPr>
        <w:t xml:space="preserve"> Every child has the right to be safe. </w:t>
      </w:r>
    </w:p>
    <w:p w:rsidR="00190600" w:rsidRPr="00190600" w:rsidRDefault="00190600" w:rsidP="00190600">
      <w:pPr>
        <w:autoSpaceDE w:val="0"/>
        <w:autoSpaceDN w:val="0"/>
        <w:adjustRightInd w:val="0"/>
        <w:spacing w:after="27"/>
        <w:rPr>
          <w:rFonts w:ascii="Arial" w:eastAsia="Calibri" w:hAnsi="Arial" w:cs="Arial"/>
          <w:color w:val="000000"/>
          <w:sz w:val="22"/>
          <w:szCs w:val="22"/>
          <w:lang w:eastAsia="en-US"/>
        </w:rPr>
      </w:pPr>
      <w:r w:rsidRPr="00190600">
        <w:rPr>
          <w:rFonts w:ascii="Arial" w:eastAsia="Calibri" w:hAnsi="Arial" w:cs="Arial"/>
          <w:color w:val="000000"/>
          <w:sz w:val="22"/>
          <w:szCs w:val="22"/>
          <w:lang w:eastAsia="en-US"/>
        </w:rPr>
        <w:t xml:space="preserve"> Every child has the right to personal privacy. </w:t>
      </w:r>
    </w:p>
    <w:p w:rsidR="00190600" w:rsidRPr="00190600" w:rsidRDefault="00190600" w:rsidP="00190600">
      <w:pPr>
        <w:autoSpaceDE w:val="0"/>
        <w:autoSpaceDN w:val="0"/>
        <w:adjustRightInd w:val="0"/>
        <w:spacing w:after="27"/>
        <w:rPr>
          <w:rFonts w:ascii="Arial" w:eastAsia="Calibri" w:hAnsi="Arial" w:cs="Arial"/>
          <w:color w:val="000000"/>
          <w:sz w:val="22"/>
          <w:szCs w:val="22"/>
          <w:lang w:eastAsia="en-US"/>
        </w:rPr>
      </w:pPr>
      <w:r w:rsidRPr="00190600">
        <w:rPr>
          <w:rFonts w:ascii="Arial" w:eastAsia="Calibri" w:hAnsi="Arial" w:cs="Arial"/>
          <w:color w:val="000000"/>
          <w:sz w:val="22"/>
          <w:szCs w:val="22"/>
          <w:lang w:eastAsia="en-US"/>
        </w:rPr>
        <w:t xml:space="preserve"> Every child has the right to be valued as an individual. </w:t>
      </w:r>
    </w:p>
    <w:p w:rsidR="00190600" w:rsidRPr="00190600" w:rsidRDefault="00190600" w:rsidP="00190600">
      <w:pPr>
        <w:autoSpaceDE w:val="0"/>
        <w:autoSpaceDN w:val="0"/>
        <w:adjustRightInd w:val="0"/>
        <w:spacing w:after="27"/>
        <w:rPr>
          <w:rFonts w:ascii="Arial" w:eastAsia="Calibri" w:hAnsi="Arial" w:cs="Arial"/>
          <w:color w:val="000000"/>
          <w:sz w:val="22"/>
          <w:szCs w:val="22"/>
          <w:lang w:eastAsia="en-US"/>
        </w:rPr>
      </w:pPr>
      <w:r w:rsidRPr="00190600">
        <w:rPr>
          <w:rFonts w:ascii="Arial" w:eastAsia="Calibri" w:hAnsi="Arial" w:cs="Arial"/>
          <w:color w:val="000000"/>
          <w:sz w:val="22"/>
          <w:szCs w:val="22"/>
          <w:lang w:eastAsia="en-US"/>
        </w:rPr>
        <w:t xml:space="preserve"> Every child has the right to be treated with dignity and respect. </w:t>
      </w:r>
    </w:p>
    <w:p w:rsidR="00190600" w:rsidRPr="00190600" w:rsidRDefault="00190600" w:rsidP="00190600">
      <w:pPr>
        <w:autoSpaceDE w:val="0"/>
        <w:autoSpaceDN w:val="0"/>
        <w:adjustRightInd w:val="0"/>
        <w:rPr>
          <w:rFonts w:ascii="Arial" w:eastAsia="Calibri" w:hAnsi="Arial" w:cs="Arial"/>
          <w:color w:val="000000"/>
          <w:sz w:val="22"/>
          <w:szCs w:val="22"/>
          <w:lang w:eastAsia="en-US"/>
        </w:rPr>
      </w:pPr>
      <w:r w:rsidRPr="00190600">
        <w:rPr>
          <w:rFonts w:ascii="Arial" w:eastAsia="Calibri" w:hAnsi="Arial" w:cs="Arial"/>
          <w:color w:val="000000"/>
          <w:sz w:val="22"/>
          <w:szCs w:val="22"/>
          <w:lang w:eastAsia="en-US"/>
        </w:rPr>
        <w:t xml:space="preserve"> Every child has the right to be involved and consulted in their own intimate </w:t>
      </w:r>
    </w:p>
    <w:p w:rsidR="00190600" w:rsidRPr="00190600" w:rsidRDefault="00F40CF3" w:rsidP="00190600">
      <w:pPr>
        <w:autoSpaceDE w:val="0"/>
        <w:autoSpaceDN w:val="0"/>
        <w:adjustRightInd w:val="0"/>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    </w:t>
      </w:r>
      <w:r w:rsidR="00190600" w:rsidRPr="00190600">
        <w:rPr>
          <w:rFonts w:ascii="Arial" w:eastAsia="Calibri" w:hAnsi="Arial" w:cs="Arial"/>
          <w:color w:val="000000"/>
          <w:sz w:val="22"/>
          <w:szCs w:val="22"/>
          <w:lang w:eastAsia="en-US"/>
        </w:rPr>
        <w:t xml:space="preserve">care to the best of their abilities. </w:t>
      </w:r>
    </w:p>
    <w:p w:rsidR="00190600" w:rsidRPr="00190600" w:rsidRDefault="00190600" w:rsidP="00190600">
      <w:pPr>
        <w:autoSpaceDE w:val="0"/>
        <w:autoSpaceDN w:val="0"/>
        <w:adjustRightInd w:val="0"/>
        <w:rPr>
          <w:rFonts w:ascii="Arial" w:eastAsia="Calibri" w:hAnsi="Arial" w:cs="Arial"/>
          <w:color w:val="000000"/>
          <w:sz w:val="22"/>
          <w:szCs w:val="22"/>
          <w:lang w:eastAsia="en-US"/>
        </w:rPr>
      </w:pPr>
      <w:r w:rsidRPr="00190600">
        <w:rPr>
          <w:rFonts w:ascii="Arial" w:eastAsia="Calibri" w:hAnsi="Arial" w:cs="Arial"/>
          <w:color w:val="000000"/>
          <w:sz w:val="22"/>
          <w:szCs w:val="22"/>
          <w:lang w:eastAsia="en-US"/>
        </w:rPr>
        <w:t xml:space="preserve"> Every child has the right to express their views on their own intimate care and </w:t>
      </w:r>
    </w:p>
    <w:p w:rsidR="00190600" w:rsidRPr="00190600" w:rsidRDefault="00F40CF3" w:rsidP="00190600">
      <w:pPr>
        <w:autoSpaceDE w:val="0"/>
        <w:autoSpaceDN w:val="0"/>
        <w:adjustRightInd w:val="0"/>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    </w:t>
      </w:r>
      <w:r w:rsidR="00190600" w:rsidRPr="00190600">
        <w:rPr>
          <w:rFonts w:ascii="Arial" w:eastAsia="Calibri" w:hAnsi="Arial" w:cs="Arial"/>
          <w:color w:val="000000"/>
          <w:sz w:val="22"/>
          <w:szCs w:val="22"/>
          <w:lang w:eastAsia="en-US"/>
        </w:rPr>
        <w:t xml:space="preserve">to have such views taken into account. </w:t>
      </w:r>
    </w:p>
    <w:p w:rsidR="00190600" w:rsidRPr="00190600" w:rsidRDefault="00190600" w:rsidP="00190600">
      <w:pPr>
        <w:autoSpaceDE w:val="0"/>
        <w:autoSpaceDN w:val="0"/>
        <w:adjustRightInd w:val="0"/>
        <w:rPr>
          <w:rFonts w:ascii="Arial" w:eastAsia="Calibri" w:hAnsi="Arial" w:cs="Arial"/>
          <w:color w:val="000000"/>
          <w:sz w:val="22"/>
          <w:szCs w:val="22"/>
          <w:lang w:eastAsia="en-US"/>
        </w:rPr>
      </w:pPr>
      <w:r w:rsidRPr="00190600">
        <w:rPr>
          <w:rFonts w:ascii="Arial" w:eastAsia="Calibri" w:hAnsi="Arial" w:cs="Arial"/>
          <w:color w:val="000000"/>
          <w:sz w:val="22"/>
          <w:szCs w:val="22"/>
          <w:lang w:eastAsia="en-US"/>
        </w:rPr>
        <w:t xml:space="preserve"> Every child has the right to have levels of intimate care that are as consistent as </w:t>
      </w:r>
    </w:p>
    <w:p w:rsidR="00190600" w:rsidRDefault="00F40CF3" w:rsidP="00190600">
      <w:pPr>
        <w:autoSpaceDE w:val="0"/>
        <w:autoSpaceDN w:val="0"/>
        <w:adjustRightInd w:val="0"/>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   </w:t>
      </w:r>
      <w:r w:rsidR="00190600" w:rsidRPr="00190600">
        <w:rPr>
          <w:rFonts w:ascii="Arial" w:eastAsia="Calibri" w:hAnsi="Arial" w:cs="Arial"/>
          <w:color w:val="000000"/>
          <w:sz w:val="22"/>
          <w:szCs w:val="22"/>
          <w:lang w:eastAsia="en-US"/>
        </w:rPr>
        <w:t xml:space="preserve">possible. </w:t>
      </w:r>
    </w:p>
    <w:p w:rsidR="00F40CF3" w:rsidRPr="00190600" w:rsidRDefault="00F40CF3" w:rsidP="00190600">
      <w:pPr>
        <w:autoSpaceDE w:val="0"/>
        <w:autoSpaceDN w:val="0"/>
        <w:adjustRightInd w:val="0"/>
        <w:rPr>
          <w:rFonts w:ascii="Arial" w:eastAsia="Calibri" w:hAnsi="Arial" w:cs="Arial"/>
          <w:color w:val="000000"/>
          <w:sz w:val="22"/>
          <w:szCs w:val="22"/>
          <w:lang w:eastAsia="en-US"/>
        </w:rPr>
      </w:pPr>
    </w:p>
    <w:p w:rsidR="006544C5" w:rsidRDefault="006544C5" w:rsidP="00190600">
      <w:pPr>
        <w:autoSpaceDE w:val="0"/>
        <w:autoSpaceDN w:val="0"/>
        <w:adjustRightInd w:val="0"/>
        <w:rPr>
          <w:rFonts w:ascii="Arial" w:eastAsia="Calibri" w:hAnsi="Arial" w:cs="Arial"/>
          <w:b/>
          <w:bCs/>
          <w:color w:val="000000"/>
          <w:sz w:val="22"/>
          <w:szCs w:val="22"/>
          <w:lang w:eastAsia="en-US"/>
        </w:rPr>
      </w:pPr>
    </w:p>
    <w:p w:rsidR="006544C5" w:rsidRDefault="006544C5" w:rsidP="00190600">
      <w:pPr>
        <w:autoSpaceDE w:val="0"/>
        <w:autoSpaceDN w:val="0"/>
        <w:adjustRightInd w:val="0"/>
        <w:rPr>
          <w:rFonts w:ascii="Arial" w:eastAsia="Calibri" w:hAnsi="Arial" w:cs="Arial"/>
          <w:b/>
          <w:bCs/>
          <w:color w:val="000000"/>
          <w:sz w:val="22"/>
          <w:szCs w:val="22"/>
          <w:lang w:eastAsia="en-US"/>
        </w:rPr>
      </w:pPr>
    </w:p>
    <w:p w:rsidR="00190600" w:rsidRDefault="00133794" w:rsidP="00190600">
      <w:pPr>
        <w:autoSpaceDE w:val="0"/>
        <w:autoSpaceDN w:val="0"/>
        <w:adjustRightInd w:val="0"/>
        <w:rPr>
          <w:rFonts w:ascii="Arial" w:eastAsia="Calibri" w:hAnsi="Arial" w:cs="Arial"/>
          <w:b/>
          <w:bCs/>
          <w:color w:val="000000"/>
          <w:sz w:val="22"/>
          <w:szCs w:val="22"/>
          <w:lang w:eastAsia="en-US"/>
        </w:rPr>
      </w:pPr>
      <w:r>
        <w:rPr>
          <w:rFonts w:ascii="Arial" w:eastAsia="Calibri" w:hAnsi="Arial" w:cs="Arial"/>
          <w:b/>
          <w:bCs/>
          <w:color w:val="000000"/>
          <w:sz w:val="22"/>
          <w:szCs w:val="22"/>
          <w:lang w:eastAsia="en-US"/>
        </w:rPr>
        <w:t>RESPONSIBILITIES</w:t>
      </w:r>
    </w:p>
    <w:p w:rsidR="00E96AD3" w:rsidRPr="00190600" w:rsidRDefault="00E96AD3" w:rsidP="00190600">
      <w:pPr>
        <w:autoSpaceDE w:val="0"/>
        <w:autoSpaceDN w:val="0"/>
        <w:adjustRightInd w:val="0"/>
        <w:rPr>
          <w:rFonts w:ascii="Arial" w:eastAsia="Calibri" w:hAnsi="Arial" w:cs="Arial"/>
          <w:color w:val="000000"/>
          <w:sz w:val="22"/>
          <w:szCs w:val="22"/>
          <w:lang w:eastAsia="en-US"/>
        </w:rPr>
      </w:pPr>
    </w:p>
    <w:p w:rsidR="00190600" w:rsidRPr="00190600" w:rsidRDefault="00190600" w:rsidP="00190600">
      <w:pPr>
        <w:autoSpaceDE w:val="0"/>
        <w:autoSpaceDN w:val="0"/>
        <w:adjustRightInd w:val="0"/>
        <w:rPr>
          <w:rFonts w:ascii="Arial" w:eastAsia="Calibri" w:hAnsi="Arial" w:cs="Arial"/>
          <w:color w:val="000000"/>
          <w:sz w:val="22"/>
          <w:szCs w:val="22"/>
          <w:lang w:eastAsia="en-US"/>
        </w:rPr>
      </w:pPr>
      <w:r w:rsidRPr="00190600">
        <w:rPr>
          <w:rFonts w:ascii="Arial" w:eastAsia="Calibri" w:hAnsi="Arial" w:cs="Arial"/>
          <w:color w:val="000000"/>
          <w:sz w:val="22"/>
          <w:szCs w:val="22"/>
          <w:lang w:eastAsia="en-US"/>
        </w:rPr>
        <w:t xml:space="preserve">Parents have a responsibility to </w:t>
      </w:r>
      <w:r w:rsidR="00F91B5B">
        <w:rPr>
          <w:rFonts w:ascii="Arial" w:eastAsia="Calibri" w:hAnsi="Arial" w:cs="Arial"/>
          <w:color w:val="000000"/>
          <w:sz w:val="22"/>
          <w:szCs w:val="22"/>
          <w:lang w:eastAsia="en-US"/>
        </w:rPr>
        <w:t>advis</w:t>
      </w:r>
      <w:r w:rsidR="00DF358C" w:rsidRPr="00190600">
        <w:rPr>
          <w:rFonts w:ascii="Arial" w:eastAsia="Calibri" w:hAnsi="Arial" w:cs="Arial"/>
          <w:color w:val="000000"/>
          <w:sz w:val="22"/>
          <w:szCs w:val="22"/>
          <w:lang w:eastAsia="en-US"/>
        </w:rPr>
        <w:t>e</w:t>
      </w:r>
      <w:r w:rsidRPr="00190600">
        <w:rPr>
          <w:rFonts w:ascii="Arial" w:eastAsia="Calibri" w:hAnsi="Arial" w:cs="Arial"/>
          <w:color w:val="000000"/>
          <w:sz w:val="22"/>
          <w:szCs w:val="22"/>
          <w:lang w:eastAsia="en-US"/>
        </w:rPr>
        <w:t xml:space="preserve"> staff of the intimate care needs of their child, and staff have a responsibility to work in partnership with children and parents. </w:t>
      </w:r>
    </w:p>
    <w:p w:rsidR="00190600" w:rsidRPr="00190600" w:rsidRDefault="00190600" w:rsidP="00190600">
      <w:pPr>
        <w:autoSpaceDE w:val="0"/>
        <w:autoSpaceDN w:val="0"/>
        <w:adjustRightInd w:val="0"/>
        <w:rPr>
          <w:rFonts w:ascii="Arial" w:eastAsia="Calibri" w:hAnsi="Arial" w:cs="Arial"/>
          <w:color w:val="000000"/>
          <w:sz w:val="22"/>
          <w:szCs w:val="22"/>
          <w:lang w:eastAsia="en-US"/>
        </w:rPr>
      </w:pPr>
      <w:r w:rsidRPr="00190600">
        <w:rPr>
          <w:rFonts w:ascii="Arial" w:eastAsia="Calibri" w:hAnsi="Arial" w:cs="Arial"/>
          <w:color w:val="000000"/>
          <w:sz w:val="22"/>
          <w:szCs w:val="22"/>
          <w:lang w:eastAsia="en-US"/>
        </w:rPr>
        <w:t xml:space="preserve">Except in an emergency, only those members of staff who have been identified in advance will undertake the intimate care of children. </w:t>
      </w:r>
    </w:p>
    <w:p w:rsidR="00190600" w:rsidRPr="00190600" w:rsidRDefault="00190600" w:rsidP="00190600">
      <w:pPr>
        <w:autoSpaceDE w:val="0"/>
        <w:autoSpaceDN w:val="0"/>
        <w:adjustRightInd w:val="0"/>
        <w:rPr>
          <w:rFonts w:ascii="Arial" w:eastAsia="Calibri" w:hAnsi="Arial" w:cs="Arial"/>
          <w:color w:val="000000"/>
          <w:sz w:val="22"/>
          <w:szCs w:val="22"/>
          <w:lang w:eastAsia="en-US"/>
        </w:rPr>
      </w:pPr>
      <w:r w:rsidRPr="00190600">
        <w:rPr>
          <w:rFonts w:ascii="Arial" w:eastAsia="Calibri" w:hAnsi="Arial" w:cs="Arial"/>
          <w:color w:val="000000"/>
          <w:sz w:val="22"/>
          <w:szCs w:val="22"/>
          <w:lang w:eastAsia="en-US"/>
        </w:rPr>
        <w:t>All staff must be trained in the specific types of intimate care that they carry out and fully understand the Intimate Ca</w:t>
      </w:r>
      <w:r w:rsidR="00133794">
        <w:rPr>
          <w:rFonts w:ascii="Arial" w:eastAsia="Calibri" w:hAnsi="Arial" w:cs="Arial"/>
          <w:color w:val="000000"/>
          <w:sz w:val="22"/>
          <w:szCs w:val="22"/>
          <w:lang w:eastAsia="en-US"/>
        </w:rPr>
        <w:t>re Policy and g</w:t>
      </w:r>
      <w:r w:rsidRPr="00190600">
        <w:rPr>
          <w:rFonts w:ascii="Arial" w:eastAsia="Calibri" w:hAnsi="Arial" w:cs="Arial"/>
          <w:color w:val="000000"/>
          <w:sz w:val="22"/>
          <w:szCs w:val="22"/>
          <w:lang w:eastAsia="en-US"/>
        </w:rPr>
        <w:t xml:space="preserve">uidelines within the context of their work. </w:t>
      </w:r>
    </w:p>
    <w:p w:rsidR="00190600" w:rsidRPr="00190600" w:rsidRDefault="00190600" w:rsidP="00F40CF3">
      <w:pPr>
        <w:autoSpaceDE w:val="0"/>
        <w:autoSpaceDN w:val="0"/>
        <w:adjustRightInd w:val="0"/>
        <w:rPr>
          <w:rFonts w:ascii="Arial" w:eastAsia="Calibri" w:hAnsi="Arial" w:cs="Arial"/>
          <w:sz w:val="20"/>
          <w:lang w:eastAsia="en-US"/>
        </w:rPr>
      </w:pPr>
      <w:r w:rsidRPr="00190600">
        <w:rPr>
          <w:rFonts w:ascii="Arial" w:eastAsia="Calibri" w:hAnsi="Arial" w:cs="Arial"/>
          <w:color w:val="000000"/>
          <w:sz w:val="22"/>
          <w:szCs w:val="22"/>
          <w:lang w:eastAsia="en-US"/>
        </w:rPr>
        <w:t>Intimate care arrangements must be agreed in advance betwee</w:t>
      </w:r>
      <w:r w:rsidR="00F40CF3">
        <w:rPr>
          <w:rFonts w:ascii="Arial" w:eastAsia="Calibri" w:hAnsi="Arial" w:cs="Arial"/>
          <w:color w:val="000000"/>
          <w:sz w:val="22"/>
          <w:szCs w:val="22"/>
          <w:lang w:eastAsia="en-US"/>
        </w:rPr>
        <w:t>n the school (SENCO</w:t>
      </w:r>
      <w:r w:rsidRPr="00190600">
        <w:rPr>
          <w:rFonts w:ascii="Arial" w:eastAsia="Calibri" w:hAnsi="Arial" w:cs="Arial"/>
          <w:color w:val="000000"/>
          <w:sz w:val="22"/>
          <w:szCs w:val="22"/>
          <w:lang w:eastAsia="en-US"/>
        </w:rPr>
        <w:t xml:space="preserve">, Designated Teacher for Child Protection), parents/guardians and child (if appropriate). </w:t>
      </w:r>
    </w:p>
    <w:p w:rsidR="00190600" w:rsidRPr="00190600" w:rsidRDefault="00190600" w:rsidP="00190600">
      <w:pPr>
        <w:autoSpaceDE w:val="0"/>
        <w:autoSpaceDN w:val="0"/>
        <w:adjustRightInd w:val="0"/>
        <w:rPr>
          <w:rFonts w:ascii="Arial" w:eastAsia="Calibri" w:hAnsi="Arial" w:cs="Arial"/>
          <w:szCs w:val="24"/>
          <w:lang w:eastAsia="en-US"/>
        </w:rPr>
      </w:pPr>
    </w:p>
    <w:p w:rsidR="00190600" w:rsidRDefault="00190600" w:rsidP="00190600">
      <w:pPr>
        <w:autoSpaceDE w:val="0"/>
        <w:autoSpaceDN w:val="0"/>
        <w:adjustRightInd w:val="0"/>
        <w:rPr>
          <w:rFonts w:ascii="Arial" w:eastAsia="Calibri" w:hAnsi="Arial" w:cs="Arial"/>
          <w:sz w:val="22"/>
          <w:szCs w:val="22"/>
          <w:lang w:eastAsia="en-US"/>
        </w:rPr>
      </w:pPr>
      <w:r w:rsidRPr="00190600">
        <w:rPr>
          <w:rFonts w:ascii="Arial" w:eastAsia="Calibri" w:hAnsi="Arial" w:cs="Arial"/>
          <w:sz w:val="22"/>
          <w:szCs w:val="22"/>
          <w:lang w:eastAsia="en-US"/>
        </w:rPr>
        <w:t xml:space="preserve">If a staff member has concerns about a colleague’s intimate care practice he </w:t>
      </w:r>
      <w:r w:rsidR="00133794">
        <w:rPr>
          <w:rFonts w:ascii="Arial" w:eastAsia="Calibri" w:hAnsi="Arial" w:cs="Arial"/>
          <w:sz w:val="22"/>
          <w:szCs w:val="22"/>
          <w:lang w:eastAsia="en-US"/>
        </w:rPr>
        <w:t>or she must report this to the designated teacher for child p</w:t>
      </w:r>
      <w:r w:rsidRPr="00190600">
        <w:rPr>
          <w:rFonts w:ascii="Arial" w:eastAsia="Calibri" w:hAnsi="Arial" w:cs="Arial"/>
          <w:sz w:val="22"/>
          <w:szCs w:val="22"/>
          <w:lang w:eastAsia="en-US"/>
        </w:rPr>
        <w:t xml:space="preserve">rotection. </w:t>
      </w:r>
    </w:p>
    <w:p w:rsidR="00133794" w:rsidRDefault="00133794" w:rsidP="00190600">
      <w:pPr>
        <w:autoSpaceDE w:val="0"/>
        <w:autoSpaceDN w:val="0"/>
        <w:adjustRightInd w:val="0"/>
        <w:rPr>
          <w:rFonts w:ascii="Arial" w:eastAsia="Calibri" w:hAnsi="Arial" w:cs="Arial"/>
          <w:sz w:val="22"/>
          <w:szCs w:val="22"/>
          <w:lang w:eastAsia="en-US"/>
        </w:rPr>
      </w:pPr>
    </w:p>
    <w:p w:rsidR="00F40CF3" w:rsidRPr="00190600" w:rsidRDefault="00F40CF3" w:rsidP="00190600">
      <w:pPr>
        <w:autoSpaceDE w:val="0"/>
        <w:autoSpaceDN w:val="0"/>
        <w:adjustRightInd w:val="0"/>
        <w:rPr>
          <w:rFonts w:ascii="Arial" w:eastAsia="Calibri" w:hAnsi="Arial" w:cs="Arial"/>
          <w:sz w:val="22"/>
          <w:szCs w:val="22"/>
          <w:lang w:eastAsia="en-US"/>
        </w:rPr>
      </w:pPr>
    </w:p>
    <w:p w:rsidR="00190600" w:rsidRDefault="00133794" w:rsidP="00190600">
      <w:pPr>
        <w:autoSpaceDE w:val="0"/>
        <w:autoSpaceDN w:val="0"/>
        <w:adjustRightInd w:val="0"/>
        <w:rPr>
          <w:rFonts w:ascii="Arial" w:eastAsia="Calibri" w:hAnsi="Arial" w:cs="Arial"/>
          <w:b/>
          <w:bCs/>
          <w:sz w:val="22"/>
          <w:szCs w:val="22"/>
          <w:lang w:eastAsia="en-US"/>
        </w:rPr>
      </w:pPr>
      <w:r>
        <w:rPr>
          <w:rFonts w:ascii="Arial" w:eastAsia="Calibri" w:hAnsi="Arial" w:cs="Arial"/>
          <w:b/>
          <w:bCs/>
          <w:sz w:val="22"/>
          <w:szCs w:val="22"/>
          <w:lang w:eastAsia="en-US"/>
        </w:rPr>
        <w:t>GUIDELINES FOR GOOD PRACTICE</w:t>
      </w:r>
    </w:p>
    <w:p w:rsidR="00E96AD3" w:rsidRPr="00190600" w:rsidRDefault="00E96AD3" w:rsidP="00190600">
      <w:pPr>
        <w:autoSpaceDE w:val="0"/>
        <w:autoSpaceDN w:val="0"/>
        <w:adjustRightInd w:val="0"/>
        <w:rPr>
          <w:rFonts w:ascii="Arial" w:eastAsia="Calibri" w:hAnsi="Arial" w:cs="Arial"/>
          <w:sz w:val="22"/>
          <w:szCs w:val="22"/>
          <w:lang w:eastAsia="en-US"/>
        </w:rPr>
      </w:pPr>
    </w:p>
    <w:p w:rsidR="00190600" w:rsidRPr="00190600" w:rsidRDefault="00190600" w:rsidP="00190600">
      <w:pPr>
        <w:autoSpaceDE w:val="0"/>
        <w:autoSpaceDN w:val="0"/>
        <w:adjustRightInd w:val="0"/>
        <w:rPr>
          <w:rFonts w:ascii="Arial" w:eastAsia="Calibri" w:hAnsi="Arial" w:cs="Arial"/>
          <w:sz w:val="22"/>
          <w:szCs w:val="22"/>
          <w:lang w:eastAsia="en-US"/>
        </w:rPr>
      </w:pPr>
      <w:r w:rsidRPr="00190600">
        <w:rPr>
          <w:rFonts w:ascii="Arial" w:eastAsia="Calibri" w:hAnsi="Arial" w:cs="Arial"/>
          <w:sz w:val="22"/>
          <w:szCs w:val="22"/>
          <w:lang w:eastAsia="en-US"/>
        </w:rPr>
        <w:t xml:space="preserve">All children have the right to be safe and to be treated with dignity and respect. This policy is intended to protect that right and also to safeguard all adults involved. </w:t>
      </w:r>
    </w:p>
    <w:p w:rsidR="00190600" w:rsidRDefault="00190600" w:rsidP="00190600">
      <w:pPr>
        <w:autoSpaceDE w:val="0"/>
        <w:autoSpaceDN w:val="0"/>
        <w:adjustRightInd w:val="0"/>
        <w:rPr>
          <w:rFonts w:ascii="Arial" w:eastAsia="Calibri" w:hAnsi="Arial" w:cs="Arial"/>
          <w:sz w:val="22"/>
          <w:szCs w:val="22"/>
          <w:lang w:eastAsia="en-US"/>
        </w:rPr>
      </w:pPr>
      <w:r w:rsidRPr="00190600">
        <w:rPr>
          <w:rFonts w:ascii="Arial" w:eastAsia="Calibri" w:hAnsi="Arial" w:cs="Arial"/>
          <w:sz w:val="22"/>
          <w:szCs w:val="22"/>
          <w:lang w:eastAsia="en-US"/>
        </w:rPr>
        <w:t xml:space="preserve">Children who require adult assistance with intimate care are likely to be especially vulnerable and staff involved need to be particularly sensitive to their individual needs. </w:t>
      </w:r>
    </w:p>
    <w:p w:rsidR="00F40CF3" w:rsidRPr="00190600" w:rsidRDefault="00F40CF3" w:rsidP="00190600">
      <w:pPr>
        <w:autoSpaceDE w:val="0"/>
        <w:autoSpaceDN w:val="0"/>
        <w:adjustRightInd w:val="0"/>
        <w:rPr>
          <w:rFonts w:ascii="Arial" w:eastAsia="Calibri" w:hAnsi="Arial" w:cs="Arial"/>
          <w:sz w:val="22"/>
          <w:szCs w:val="22"/>
          <w:lang w:eastAsia="en-US"/>
        </w:rPr>
      </w:pPr>
    </w:p>
    <w:p w:rsidR="00190600" w:rsidRPr="00190600" w:rsidRDefault="00190600" w:rsidP="00190600">
      <w:pPr>
        <w:autoSpaceDE w:val="0"/>
        <w:autoSpaceDN w:val="0"/>
        <w:adjustRightInd w:val="0"/>
        <w:rPr>
          <w:rFonts w:ascii="Arial" w:eastAsia="Calibri" w:hAnsi="Arial" w:cs="Arial"/>
          <w:sz w:val="22"/>
          <w:szCs w:val="22"/>
          <w:lang w:eastAsia="en-US"/>
        </w:rPr>
      </w:pPr>
      <w:r w:rsidRPr="00190600">
        <w:rPr>
          <w:rFonts w:ascii="Arial" w:eastAsia="Calibri" w:hAnsi="Arial" w:cs="Arial"/>
          <w:b/>
          <w:bCs/>
          <w:sz w:val="22"/>
          <w:szCs w:val="22"/>
          <w:lang w:eastAsia="en-US"/>
        </w:rPr>
        <w:t>1 Involve the child in their intimate care</w:t>
      </w:r>
    </w:p>
    <w:p w:rsidR="00190600" w:rsidRPr="00190600" w:rsidRDefault="00190600" w:rsidP="00190600">
      <w:pPr>
        <w:autoSpaceDE w:val="0"/>
        <w:autoSpaceDN w:val="0"/>
        <w:adjustRightInd w:val="0"/>
        <w:rPr>
          <w:rFonts w:ascii="Arial" w:eastAsia="Calibri" w:hAnsi="Arial" w:cs="Arial"/>
          <w:sz w:val="22"/>
          <w:szCs w:val="22"/>
          <w:lang w:eastAsia="en-US"/>
        </w:rPr>
      </w:pPr>
    </w:p>
    <w:p w:rsidR="00190600" w:rsidRDefault="00190600" w:rsidP="00190600">
      <w:pPr>
        <w:autoSpaceDE w:val="0"/>
        <w:autoSpaceDN w:val="0"/>
        <w:adjustRightInd w:val="0"/>
        <w:rPr>
          <w:rFonts w:ascii="Arial" w:eastAsia="Calibri" w:hAnsi="Arial" w:cs="Arial"/>
          <w:sz w:val="22"/>
          <w:szCs w:val="22"/>
          <w:lang w:eastAsia="en-US"/>
        </w:rPr>
      </w:pPr>
      <w:r w:rsidRPr="00190600">
        <w:rPr>
          <w:rFonts w:ascii="Arial" w:eastAsia="Calibri" w:hAnsi="Arial" w:cs="Arial"/>
          <w:sz w:val="22"/>
          <w:szCs w:val="22"/>
          <w:lang w:eastAsia="en-US"/>
        </w:rPr>
        <w:t>Try to encourage a child’s independence as far as possible in his / her intimate care. Where the child is fully dependent</w:t>
      </w:r>
      <w:r w:rsidR="006544C5">
        <w:rPr>
          <w:rFonts w:ascii="Arial" w:eastAsia="Calibri" w:hAnsi="Arial" w:cs="Arial"/>
          <w:sz w:val="22"/>
          <w:szCs w:val="22"/>
          <w:lang w:eastAsia="en-US"/>
        </w:rPr>
        <w:t>,</w:t>
      </w:r>
      <w:r w:rsidRPr="00190600">
        <w:rPr>
          <w:rFonts w:ascii="Arial" w:eastAsia="Calibri" w:hAnsi="Arial" w:cs="Arial"/>
          <w:sz w:val="22"/>
          <w:szCs w:val="22"/>
          <w:lang w:eastAsia="en-US"/>
        </w:rPr>
        <w:t xml:space="preserve"> talk with them about what is going to be done and give them choices where possible. Check your practice by asking the child or parent about preferences while carrying out intimate care. </w:t>
      </w:r>
    </w:p>
    <w:p w:rsidR="00F40CF3" w:rsidRPr="00190600" w:rsidRDefault="00F40CF3" w:rsidP="00190600">
      <w:pPr>
        <w:autoSpaceDE w:val="0"/>
        <w:autoSpaceDN w:val="0"/>
        <w:adjustRightInd w:val="0"/>
        <w:rPr>
          <w:rFonts w:ascii="Arial" w:eastAsia="Calibri" w:hAnsi="Arial" w:cs="Arial"/>
          <w:sz w:val="22"/>
          <w:szCs w:val="22"/>
          <w:lang w:eastAsia="en-US"/>
        </w:rPr>
      </w:pPr>
    </w:p>
    <w:p w:rsidR="00190600" w:rsidRPr="00190600" w:rsidRDefault="00190600" w:rsidP="00190600">
      <w:pPr>
        <w:autoSpaceDE w:val="0"/>
        <w:autoSpaceDN w:val="0"/>
        <w:adjustRightInd w:val="0"/>
        <w:rPr>
          <w:rFonts w:ascii="Arial" w:eastAsia="Calibri" w:hAnsi="Arial" w:cs="Arial"/>
          <w:sz w:val="22"/>
          <w:szCs w:val="22"/>
          <w:lang w:eastAsia="en-US"/>
        </w:rPr>
      </w:pPr>
      <w:r w:rsidRPr="00190600">
        <w:rPr>
          <w:rFonts w:ascii="Arial" w:eastAsia="Calibri" w:hAnsi="Arial" w:cs="Arial"/>
          <w:b/>
          <w:bCs/>
          <w:sz w:val="22"/>
          <w:szCs w:val="22"/>
          <w:lang w:eastAsia="en-US"/>
        </w:rPr>
        <w:t>2 Treat every child with dignity and respect and ensure privacy appropriate to the child’s age and situation</w:t>
      </w:r>
    </w:p>
    <w:p w:rsidR="00190600" w:rsidRPr="00190600" w:rsidRDefault="00190600" w:rsidP="00190600">
      <w:pPr>
        <w:autoSpaceDE w:val="0"/>
        <w:autoSpaceDN w:val="0"/>
        <w:adjustRightInd w:val="0"/>
        <w:rPr>
          <w:rFonts w:ascii="Arial" w:eastAsia="Calibri" w:hAnsi="Arial" w:cs="Arial"/>
          <w:sz w:val="22"/>
          <w:szCs w:val="22"/>
          <w:lang w:eastAsia="en-US"/>
        </w:rPr>
      </w:pPr>
    </w:p>
    <w:p w:rsidR="00F40CF3" w:rsidRPr="00190600" w:rsidRDefault="00190600" w:rsidP="00190600">
      <w:pPr>
        <w:autoSpaceDE w:val="0"/>
        <w:autoSpaceDN w:val="0"/>
        <w:adjustRightInd w:val="0"/>
        <w:rPr>
          <w:rFonts w:ascii="Arial" w:eastAsia="Calibri" w:hAnsi="Arial" w:cs="Arial"/>
          <w:sz w:val="22"/>
          <w:szCs w:val="22"/>
          <w:lang w:eastAsia="en-US"/>
        </w:rPr>
      </w:pPr>
      <w:r w:rsidRPr="007D6311">
        <w:rPr>
          <w:rFonts w:ascii="Arial" w:eastAsia="Calibri" w:hAnsi="Arial" w:cs="Arial"/>
          <w:sz w:val="22"/>
          <w:szCs w:val="22"/>
          <w:lang w:eastAsia="en-US"/>
        </w:rPr>
        <w:t xml:space="preserve">There may be occasions where routine, one-to-one intimate care is appropriate, if this has been agreed in advance. </w:t>
      </w:r>
      <w:r w:rsidR="00F40CF3" w:rsidRPr="007D6311">
        <w:rPr>
          <w:rFonts w:ascii="Arial" w:hAnsi="Arial" w:cs="Arial"/>
          <w:color w:val="000000"/>
          <w:sz w:val="22"/>
          <w:szCs w:val="22"/>
          <w:lang w:val="en"/>
        </w:rPr>
        <w:t>It is not always practical for two members of staff to assist with an intimate procedure as this does not take account of the child's privacy. It is advisable, however, for a member of staff to inform another adult when they are going to assist a child with intimate care.</w:t>
      </w:r>
      <w:r w:rsidR="00E758A5">
        <w:rPr>
          <w:rFonts w:ascii="Arial" w:hAnsi="Arial" w:cs="Arial"/>
          <w:color w:val="000000"/>
          <w:sz w:val="22"/>
          <w:szCs w:val="22"/>
          <w:lang w:val="en"/>
        </w:rPr>
        <w:t xml:space="preserve"> Best practice in this school is that two members of staff will support each other. One may be dealing with the incident, the other supporting</w:t>
      </w:r>
    </w:p>
    <w:p w:rsidR="005E7CC8" w:rsidRDefault="005E7CC8" w:rsidP="00190600">
      <w:pPr>
        <w:autoSpaceDE w:val="0"/>
        <w:autoSpaceDN w:val="0"/>
        <w:adjustRightInd w:val="0"/>
        <w:rPr>
          <w:rFonts w:ascii="Arial" w:eastAsia="Calibri" w:hAnsi="Arial" w:cs="Arial"/>
          <w:b/>
          <w:bCs/>
          <w:sz w:val="22"/>
          <w:szCs w:val="22"/>
          <w:lang w:eastAsia="en-US"/>
        </w:rPr>
      </w:pPr>
    </w:p>
    <w:p w:rsidR="00190600" w:rsidRPr="00190600" w:rsidRDefault="00190600" w:rsidP="00190600">
      <w:pPr>
        <w:autoSpaceDE w:val="0"/>
        <w:autoSpaceDN w:val="0"/>
        <w:adjustRightInd w:val="0"/>
        <w:rPr>
          <w:rFonts w:ascii="Arial" w:eastAsia="Calibri" w:hAnsi="Arial" w:cs="Arial"/>
          <w:sz w:val="22"/>
          <w:szCs w:val="22"/>
          <w:lang w:eastAsia="en-US"/>
        </w:rPr>
      </w:pPr>
      <w:r w:rsidRPr="00190600">
        <w:rPr>
          <w:rFonts w:ascii="Arial" w:eastAsia="Calibri" w:hAnsi="Arial" w:cs="Arial"/>
          <w:b/>
          <w:bCs/>
          <w:sz w:val="22"/>
          <w:szCs w:val="22"/>
          <w:lang w:eastAsia="en-US"/>
        </w:rPr>
        <w:t>3 Make sure practice in intimate care is consistent</w:t>
      </w:r>
    </w:p>
    <w:p w:rsidR="00190600" w:rsidRPr="00190600" w:rsidRDefault="00190600" w:rsidP="00190600">
      <w:pPr>
        <w:autoSpaceDE w:val="0"/>
        <w:autoSpaceDN w:val="0"/>
        <w:adjustRightInd w:val="0"/>
        <w:rPr>
          <w:rFonts w:ascii="Arial" w:eastAsia="Calibri" w:hAnsi="Arial" w:cs="Arial"/>
          <w:sz w:val="22"/>
          <w:szCs w:val="22"/>
          <w:lang w:eastAsia="en-US"/>
        </w:rPr>
      </w:pPr>
    </w:p>
    <w:p w:rsidR="00190600" w:rsidRDefault="00190600" w:rsidP="00190600">
      <w:pPr>
        <w:autoSpaceDE w:val="0"/>
        <w:autoSpaceDN w:val="0"/>
        <w:adjustRightInd w:val="0"/>
        <w:rPr>
          <w:rFonts w:ascii="Arial" w:eastAsia="Calibri" w:hAnsi="Arial" w:cs="Arial"/>
          <w:sz w:val="22"/>
          <w:szCs w:val="22"/>
          <w:lang w:eastAsia="en-US"/>
        </w:rPr>
      </w:pPr>
      <w:r w:rsidRPr="00190600">
        <w:rPr>
          <w:rFonts w:ascii="Arial" w:eastAsia="Calibri" w:hAnsi="Arial" w:cs="Arial"/>
          <w:sz w:val="22"/>
          <w:szCs w:val="22"/>
          <w:lang w:eastAsia="en-US"/>
        </w:rPr>
        <w:t xml:space="preserve">As a child can have multiple carers, a consistent approach to care is essential. Effective communication between all parties will help to ensure that practice is consistent. </w:t>
      </w:r>
    </w:p>
    <w:p w:rsidR="00F40CF3" w:rsidRPr="00190600" w:rsidRDefault="00F40CF3" w:rsidP="00190600">
      <w:pPr>
        <w:autoSpaceDE w:val="0"/>
        <w:autoSpaceDN w:val="0"/>
        <w:adjustRightInd w:val="0"/>
        <w:rPr>
          <w:rFonts w:ascii="Arial" w:eastAsia="Calibri" w:hAnsi="Arial" w:cs="Arial"/>
          <w:sz w:val="22"/>
          <w:szCs w:val="22"/>
          <w:lang w:eastAsia="en-US"/>
        </w:rPr>
      </w:pPr>
    </w:p>
    <w:p w:rsidR="00190600" w:rsidRPr="00190600" w:rsidRDefault="00190600" w:rsidP="00190600">
      <w:pPr>
        <w:autoSpaceDE w:val="0"/>
        <w:autoSpaceDN w:val="0"/>
        <w:adjustRightInd w:val="0"/>
        <w:rPr>
          <w:rFonts w:ascii="Arial" w:eastAsia="Calibri" w:hAnsi="Arial" w:cs="Arial"/>
          <w:sz w:val="22"/>
          <w:szCs w:val="22"/>
          <w:lang w:eastAsia="en-US"/>
        </w:rPr>
      </w:pPr>
      <w:r w:rsidRPr="00190600">
        <w:rPr>
          <w:rFonts w:ascii="Arial" w:eastAsia="Calibri" w:hAnsi="Arial" w:cs="Arial"/>
          <w:b/>
          <w:bCs/>
          <w:sz w:val="22"/>
          <w:szCs w:val="22"/>
          <w:lang w:eastAsia="en-US"/>
        </w:rPr>
        <w:t>4 Be aware of your own limitations</w:t>
      </w:r>
    </w:p>
    <w:p w:rsidR="00190600" w:rsidRPr="00190600" w:rsidRDefault="00190600" w:rsidP="00190600">
      <w:pPr>
        <w:autoSpaceDE w:val="0"/>
        <w:autoSpaceDN w:val="0"/>
        <w:adjustRightInd w:val="0"/>
        <w:rPr>
          <w:rFonts w:ascii="Arial" w:eastAsia="Calibri" w:hAnsi="Arial" w:cs="Arial"/>
          <w:sz w:val="22"/>
          <w:szCs w:val="22"/>
          <w:lang w:eastAsia="en-US"/>
        </w:rPr>
      </w:pPr>
    </w:p>
    <w:p w:rsidR="00F40CF3" w:rsidRDefault="00190600" w:rsidP="00190600">
      <w:pPr>
        <w:autoSpaceDE w:val="0"/>
        <w:autoSpaceDN w:val="0"/>
        <w:adjustRightInd w:val="0"/>
        <w:rPr>
          <w:rFonts w:ascii="Arial" w:eastAsia="Calibri" w:hAnsi="Arial" w:cs="Arial"/>
          <w:sz w:val="22"/>
          <w:szCs w:val="22"/>
          <w:lang w:eastAsia="en-US"/>
        </w:rPr>
      </w:pPr>
      <w:r w:rsidRPr="00190600">
        <w:rPr>
          <w:rFonts w:ascii="Arial" w:eastAsia="Calibri" w:hAnsi="Arial" w:cs="Arial"/>
          <w:sz w:val="22"/>
          <w:szCs w:val="22"/>
          <w:lang w:eastAsia="en-US"/>
        </w:rPr>
        <w:t>Only carry out care activities you understand and feel competent/confide</w:t>
      </w:r>
      <w:r w:rsidR="00F40CF3">
        <w:rPr>
          <w:rFonts w:ascii="Arial" w:eastAsia="Calibri" w:hAnsi="Arial" w:cs="Arial"/>
          <w:sz w:val="22"/>
          <w:szCs w:val="22"/>
          <w:lang w:eastAsia="en-US"/>
        </w:rPr>
        <w:t>nt to carry out</w:t>
      </w:r>
      <w:r w:rsidRPr="00190600">
        <w:rPr>
          <w:rFonts w:ascii="Arial" w:eastAsia="Calibri" w:hAnsi="Arial" w:cs="Arial"/>
          <w:sz w:val="22"/>
          <w:szCs w:val="22"/>
          <w:lang w:eastAsia="en-US"/>
        </w:rPr>
        <w:t>. Some procedures must only be carried out by staff who have been formally trained and whose competence has been assessed.</w:t>
      </w:r>
    </w:p>
    <w:p w:rsidR="00190600" w:rsidRPr="00190600" w:rsidRDefault="00190600" w:rsidP="00190600">
      <w:pPr>
        <w:autoSpaceDE w:val="0"/>
        <w:autoSpaceDN w:val="0"/>
        <w:adjustRightInd w:val="0"/>
        <w:rPr>
          <w:rFonts w:ascii="Arial" w:eastAsia="Calibri" w:hAnsi="Arial" w:cs="Arial"/>
          <w:sz w:val="22"/>
          <w:szCs w:val="22"/>
          <w:lang w:eastAsia="en-US"/>
        </w:rPr>
      </w:pPr>
      <w:r w:rsidRPr="00190600">
        <w:rPr>
          <w:rFonts w:ascii="Arial" w:eastAsia="Calibri" w:hAnsi="Arial" w:cs="Arial"/>
          <w:sz w:val="22"/>
          <w:szCs w:val="22"/>
          <w:lang w:eastAsia="en-US"/>
        </w:rPr>
        <w:t xml:space="preserve"> </w:t>
      </w:r>
    </w:p>
    <w:p w:rsidR="00190600" w:rsidRPr="00190600" w:rsidRDefault="00190600" w:rsidP="00190600">
      <w:pPr>
        <w:autoSpaceDE w:val="0"/>
        <w:autoSpaceDN w:val="0"/>
        <w:adjustRightInd w:val="0"/>
        <w:rPr>
          <w:rFonts w:ascii="Arial" w:eastAsia="Calibri" w:hAnsi="Arial" w:cs="Arial"/>
          <w:sz w:val="22"/>
          <w:szCs w:val="22"/>
          <w:lang w:eastAsia="en-US"/>
        </w:rPr>
      </w:pPr>
      <w:r w:rsidRPr="00190600">
        <w:rPr>
          <w:rFonts w:ascii="Arial" w:eastAsia="Calibri" w:hAnsi="Arial" w:cs="Arial"/>
          <w:b/>
          <w:bCs/>
          <w:sz w:val="22"/>
          <w:szCs w:val="22"/>
          <w:lang w:eastAsia="en-US"/>
        </w:rPr>
        <w:t>5 Promote positive self-esteem and body image</w:t>
      </w:r>
    </w:p>
    <w:p w:rsidR="00190600" w:rsidRPr="00190600" w:rsidRDefault="00190600" w:rsidP="00190600">
      <w:pPr>
        <w:autoSpaceDE w:val="0"/>
        <w:autoSpaceDN w:val="0"/>
        <w:adjustRightInd w:val="0"/>
        <w:rPr>
          <w:rFonts w:ascii="Arial" w:eastAsia="Calibri" w:hAnsi="Arial" w:cs="Arial"/>
          <w:sz w:val="22"/>
          <w:szCs w:val="22"/>
          <w:lang w:eastAsia="en-US"/>
        </w:rPr>
      </w:pPr>
    </w:p>
    <w:p w:rsidR="00190600" w:rsidRDefault="00190600" w:rsidP="00190600">
      <w:pPr>
        <w:autoSpaceDE w:val="0"/>
        <w:autoSpaceDN w:val="0"/>
        <w:adjustRightInd w:val="0"/>
        <w:rPr>
          <w:rFonts w:ascii="Arial" w:eastAsia="Calibri" w:hAnsi="Arial" w:cs="Arial"/>
          <w:sz w:val="22"/>
          <w:szCs w:val="22"/>
          <w:lang w:eastAsia="en-US"/>
        </w:rPr>
      </w:pPr>
      <w:r w:rsidRPr="00190600">
        <w:rPr>
          <w:rFonts w:ascii="Arial" w:eastAsia="Calibri" w:hAnsi="Arial" w:cs="Arial"/>
          <w:sz w:val="22"/>
          <w:szCs w:val="22"/>
          <w:lang w:eastAsia="en-US"/>
        </w:rPr>
        <w:lastRenderedPageBreak/>
        <w:t xml:space="preserve">Confident, self-assured children who feel their body belongs to them are less vulnerable to sexual abuse. The approach which you take to intimate care can have a significant effect on a child’s sense of body worth. Your attitude to a child’s intimate care is therefore very important. </w:t>
      </w:r>
    </w:p>
    <w:p w:rsidR="00F40CF3" w:rsidRPr="00190600" w:rsidRDefault="00F40CF3" w:rsidP="00190600">
      <w:pPr>
        <w:autoSpaceDE w:val="0"/>
        <w:autoSpaceDN w:val="0"/>
        <w:adjustRightInd w:val="0"/>
        <w:rPr>
          <w:rFonts w:ascii="Arial" w:eastAsia="Calibri" w:hAnsi="Arial" w:cs="Arial"/>
          <w:sz w:val="22"/>
          <w:szCs w:val="22"/>
          <w:lang w:eastAsia="en-US"/>
        </w:rPr>
      </w:pPr>
    </w:p>
    <w:p w:rsidR="00190600" w:rsidRPr="00190600" w:rsidRDefault="00190600" w:rsidP="00190600">
      <w:pPr>
        <w:autoSpaceDE w:val="0"/>
        <w:autoSpaceDN w:val="0"/>
        <w:adjustRightInd w:val="0"/>
        <w:rPr>
          <w:rFonts w:ascii="Arial" w:eastAsia="Calibri" w:hAnsi="Arial" w:cs="Arial"/>
          <w:sz w:val="22"/>
          <w:szCs w:val="22"/>
          <w:lang w:eastAsia="en-US"/>
        </w:rPr>
      </w:pPr>
      <w:r w:rsidRPr="00190600">
        <w:rPr>
          <w:rFonts w:ascii="Arial" w:eastAsia="Calibri" w:hAnsi="Arial" w:cs="Arial"/>
          <w:b/>
          <w:bCs/>
          <w:sz w:val="22"/>
          <w:szCs w:val="22"/>
          <w:lang w:eastAsia="en-US"/>
        </w:rPr>
        <w:t>6 If you have any concerns you must report them</w:t>
      </w:r>
    </w:p>
    <w:p w:rsidR="00190600" w:rsidRPr="00190600" w:rsidRDefault="00190600" w:rsidP="00190600">
      <w:pPr>
        <w:autoSpaceDE w:val="0"/>
        <w:autoSpaceDN w:val="0"/>
        <w:adjustRightInd w:val="0"/>
        <w:rPr>
          <w:rFonts w:ascii="Arial" w:eastAsia="Calibri" w:hAnsi="Arial" w:cs="Arial"/>
          <w:sz w:val="22"/>
          <w:szCs w:val="22"/>
          <w:lang w:eastAsia="en-US"/>
        </w:rPr>
      </w:pPr>
    </w:p>
    <w:p w:rsidR="00F40CF3" w:rsidRDefault="00190600" w:rsidP="00190600">
      <w:pPr>
        <w:autoSpaceDE w:val="0"/>
        <w:autoSpaceDN w:val="0"/>
        <w:adjustRightInd w:val="0"/>
        <w:rPr>
          <w:rFonts w:ascii="Arial" w:eastAsia="Calibri" w:hAnsi="Arial" w:cs="Arial"/>
          <w:sz w:val="22"/>
          <w:szCs w:val="22"/>
          <w:lang w:eastAsia="en-US"/>
        </w:rPr>
      </w:pPr>
      <w:r w:rsidRPr="00190600">
        <w:rPr>
          <w:rFonts w:ascii="Arial" w:eastAsia="Calibri" w:hAnsi="Arial" w:cs="Arial"/>
          <w:sz w:val="22"/>
          <w:szCs w:val="22"/>
          <w:lang w:eastAsia="en-US"/>
        </w:rPr>
        <w:t xml:space="preserve">Any unusual markings, </w:t>
      </w:r>
      <w:r w:rsidR="006544C5" w:rsidRPr="00190600">
        <w:rPr>
          <w:rFonts w:ascii="Arial" w:eastAsia="Calibri" w:hAnsi="Arial" w:cs="Arial"/>
          <w:sz w:val="22"/>
          <w:szCs w:val="22"/>
          <w:lang w:eastAsia="en-US"/>
        </w:rPr>
        <w:t>discolouration</w:t>
      </w:r>
      <w:r w:rsidRPr="00190600">
        <w:rPr>
          <w:rFonts w:ascii="Arial" w:eastAsia="Calibri" w:hAnsi="Arial" w:cs="Arial"/>
          <w:sz w:val="22"/>
          <w:szCs w:val="22"/>
          <w:lang w:eastAsia="en-US"/>
        </w:rPr>
        <w:t xml:space="preserve"> or swelling should</w:t>
      </w:r>
      <w:r w:rsidR="00133794">
        <w:rPr>
          <w:rFonts w:ascii="Arial" w:eastAsia="Calibri" w:hAnsi="Arial" w:cs="Arial"/>
          <w:sz w:val="22"/>
          <w:szCs w:val="22"/>
          <w:lang w:eastAsia="en-US"/>
        </w:rPr>
        <w:t xml:space="preserve"> be reported immediately to the designated t</w:t>
      </w:r>
      <w:r w:rsidRPr="00190600">
        <w:rPr>
          <w:rFonts w:ascii="Arial" w:eastAsia="Calibri" w:hAnsi="Arial" w:cs="Arial"/>
          <w:sz w:val="22"/>
          <w:szCs w:val="22"/>
          <w:lang w:eastAsia="en-US"/>
        </w:rPr>
        <w:t>eacher. If during the intimate care of a child you accidentally hurt them, or the child reacts unusually or inappropriately, reassure the child, ensure their safety and report the incident imme</w:t>
      </w:r>
      <w:r w:rsidR="00133794">
        <w:rPr>
          <w:rFonts w:ascii="Arial" w:eastAsia="Calibri" w:hAnsi="Arial" w:cs="Arial"/>
          <w:sz w:val="22"/>
          <w:szCs w:val="22"/>
          <w:lang w:eastAsia="en-US"/>
        </w:rPr>
        <w:t>diately to the designated t</w:t>
      </w:r>
      <w:r w:rsidRPr="00190600">
        <w:rPr>
          <w:rFonts w:ascii="Arial" w:eastAsia="Calibri" w:hAnsi="Arial" w:cs="Arial"/>
          <w:sz w:val="22"/>
          <w:szCs w:val="22"/>
          <w:lang w:eastAsia="en-US"/>
        </w:rPr>
        <w:t>eacher. Report and record any unusual emotional or behavioural response by the child. Parents must be informed about concerns.</w:t>
      </w:r>
    </w:p>
    <w:p w:rsidR="00133794" w:rsidRDefault="00133794" w:rsidP="00190600">
      <w:pPr>
        <w:autoSpaceDE w:val="0"/>
        <w:autoSpaceDN w:val="0"/>
        <w:adjustRightInd w:val="0"/>
        <w:rPr>
          <w:rFonts w:ascii="Arial" w:eastAsia="Calibri" w:hAnsi="Arial" w:cs="Arial"/>
          <w:sz w:val="22"/>
          <w:szCs w:val="22"/>
          <w:lang w:eastAsia="en-US"/>
        </w:rPr>
      </w:pPr>
    </w:p>
    <w:p w:rsidR="00133794" w:rsidRDefault="00133794" w:rsidP="00190600">
      <w:pPr>
        <w:autoSpaceDE w:val="0"/>
        <w:autoSpaceDN w:val="0"/>
        <w:adjustRightInd w:val="0"/>
        <w:rPr>
          <w:rFonts w:ascii="Arial" w:eastAsia="Calibri" w:hAnsi="Arial" w:cs="Arial"/>
          <w:sz w:val="22"/>
          <w:szCs w:val="22"/>
          <w:lang w:eastAsia="en-US"/>
        </w:rPr>
      </w:pPr>
    </w:p>
    <w:p w:rsidR="00133794" w:rsidRPr="00190600" w:rsidRDefault="00133794" w:rsidP="00133794">
      <w:pPr>
        <w:autoSpaceDE w:val="0"/>
        <w:autoSpaceDN w:val="0"/>
        <w:adjustRightInd w:val="0"/>
        <w:rPr>
          <w:rFonts w:ascii="Arial" w:eastAsia="Calibri" w:hAnsi="Arial" w:cs="Arial"/>
          <w:sz w:val="22"/>
          <w:szCs w:val="22"/>
          <w:lang w:eastAsia="en-US"/>
        </w:rPr>
      </w:pPr>
      <w:r>
        <w:rPr>
          <w:rFonts w:ascii="Arial" w:eastAsia="Calibri" w:hAnsi="Arial" w:cs="Arial"/>
          <w:b/>
          <w:bCs/>
          <w:sz w:val="22"/>
          <w:szCs w:val="22"/>
          <w:lang w:eastAsia="en-US"/>
        </w:rPr>
        <w:t>W</w:t>
      </w:r>
      <w:r w:rsidRPr="00190600">
        <w:rPr>
          <w:rFonts w:ascii="Arial" w:eastAsia="Calibri" w:hAnsi="Arial" w:cs="Arial"/>
          <w:b/>
          <w:bCs/>
          <w:sz w:val="22"/>
          <w:szCs w:val="22"/>
          <w:lang w:eastAsia="en-US"/>
        </w:rPr>
        <w:t>ORKING WI</w:t>
      </w:r>
      <w:r>
        <w:rPr>
          <w:rFonts w:ascii="Arial" w:eastAsia="Calibri" w:hAnsi="Arial" w:cs="Arial"/>
          <w:b/>
          <w:bCs/>
          <w:sz w:val="22"/>
          <w:szCs w:val="22"/>
          <w:lang w:eastAsia="en-US"/>
        </w:rPr>
        <w:t>TH CHILDREN OF THE OPPOSITE SEX</w:t>
      </w:r>
    </w:p>
    <w:p w:rsidR="00133794" w:rsidRDefault="00133794" w:rsidP="00133794">
      <w:pPr>
        <w:autoSpaceDE w:val="0"/>
        <w:autoSpaceDN w:val="0"/>
        <w:adjustRightInd w:val="0"/>
        <w:rPr>
          <w:rFonts w:ascii="Arial" w:eastAsia="Calibri" w:hAnsi="Arial" w:cs="Arial"/>
          <w:sz w:val="22"/>
          <w:szCs w:val="22"/>
          <w:lang w:eastAsia="en-US"/>
        </w:rPr>
      </w:pPr>
    </w:p>
    <w:p w:rsidR="00133794" w:rsidRPr="00190600" w:rsidRDefault="00133794" w:rsidP="00133794">
      <w:pPr>
        <w:autoSpaceDE w:val="0"/>
        <w:autoSpaceDN w:val="0"/>
        <w:adjustRightInd w:val="0"/>
        <w:rPr>
          <w:rFonts w:ascii="Arial" w:eastAsia="Calibri" w:hAnsi="Arial" w:cs="Arial"/>
          <w:sz w:val="22"/>
          <w:szCs w:val="22"/>
          <w:lang w:eastAsia="en-US"/>
        </w:rPr>
      </w:pPr>
      <w:r w:rsidRPr="00190600">
        <w:rPr>
          <w:rFonts w:ascii="Arial" w:eastAsia="Calibri" w:hAnsi="Arial" w:cs="Arial"/>
          <w:sz w:val="22"/>
          <w:szCs w:val="22"/>
          <w:lang w:eastAsia="en-US"/>
        </w:rPr>
        <w:t xml:space="preserve">There is a positive value in both male and female staff being involved with children. Ideally, every child should have the choice of carer for all their intimate care. However, this may not be possible in all circumstances. </w:t>
      </w:r>
    </w:p>
    <w:p w:rsidR="00133794" w:rsidRDefault="00133794" w:rsidP="00133794">
      <w:pPr>
        <w:autoSpaceDE w:val="0"/>
        <w:autoSpaceDN w:val="0"/>
        <w:adjustRightInd w:val="0"/>
        <w:rPr>
          <w:rFonts w:ascii="Arial" w:eastAsia="Calibri" w:hAnsi="Arial" w:cs="Arial"/>
          <w:sz w:val="22"/>
          <w:szCs w:val="22"/>
          <w:lang w:eastAsia="en-US"/>
        </w:rPr>
      </w:pPr>
      <w:r w:rsidRPr="00190600">
        <w:rPr>
          <w:rFonts w:ascii="Arial" w:eastAsia="Calibri" w:hAnsi="Arial" w:cs="Arial"/>
          <w:sz w:val="22"/>
          <w:szCs w:val="22"/>
          <w:lang w:eastAsia="en-US"/>
        </w:rPr>
        <w:t xml:space="preserve">Intimate care can be carried out by a member of staff of the opposite sex with the following provisos: </w:t>
      </w:r>
    </w:p>
    <w:p w:rsidR="00133794" w:rsidRPr="00190600" w:rsidRDefault="00133794" w:rsidP="00133794">
      <w:pPr>
        <w:autoSpaceDE w:val="0"/>
        <w:autoSpaceDN w:val="0"/>
        <w:adjustRightInd w:val="0"/>
        <w:rPr>
          <w:rFonts w:ascii="Arial" w:eastAsia="Calibri" w:hAnsi="Arial" w:cs="Arial"/>
          <w:sz w:val="22"/>
          <w:szCs w:val="22"/>
          <w:lang w:eastAsia="en-US"/>
        </w:rPr>
      </w:pPr>
    </w:p>
    <w:p w:rsidR="00133794" w:rsidRPr="00190600" w:rsidRDefault="00133794" w:rsidP="00133794">
      <w:pPr>
        <w:autoSpaceDE w:val="0"/>
        <w:autoSpaceDN w:val="0"/>
        <w:adjustRightInd w:val="0"/>
        <w:spacing w:after="30"/>
        <w:rPr>
          <w:rFonts w:ascii="Arial" w:eastAsia="Calibri" w:hAnsi="Arial" w:cs="Arial"/>
          <w:sz w:val="22"/>
          <w:szCs w:val="22"/>
          <w:lang w:eastAsia="en-US"/>
        </w:rPr>
      </w:pPr>
      <w:r w:rsidRPr="00190600">
        <w:rPr>
          <w:rFonts w:ascii="Arial" w:eastAsia="Calibri" w:hAnsi="Arial" w:cs="Arial"/>
          <w:sz w:val="22"/>
          <w:szCs w:val="22"/>
          <w:lang w:eastAsia="en-US"/>
        </w:rPr>
        <w:t xml:space="preserve"> All staff involved must follow the agreed procedures. </w:t>
      </w:r>
    </w:p>
    <w:p w:rsidR="00133794" w:rsidRPr="00190600" w:rsidRDefault="00133794" w:rsidP="00133794">
      <w:pPr>
        <w:autoSpaceDE w:val="0"/>
        <w:autoSpaceDN w:val="0"/>
        <w:adjustRightInd w:val="0"/>
        <w:spacing w:after="30"/>
        <w:rPr>
          <w:rFonts w:ascii="Arial" w:eastAsia="Calibri" w:hAnsi="Arial" w:cs="Arial"/>
          <w:sz w:val="22"/>
          <w:szCs w:val="22"/>
          <w:lang w:eastAsia="en-US"/>
        </w:rPr>
      </w:pPr>
      <w:r w:rsidRPr="00190600">
        <w:rPr>
          <w:rFonts w:ascii="Arial" w:eastAsia="Calibri" w:hAnsi="Arial" w:cs="Arial"/>
          <w:sz w:val="22"/>
          <w:szCs w:val="22"/>
          <w:lang w:eastAsia="en-US"/>
        </w:rPr>
        <w:t xml:space="preserve"> When intimate care is being carried out, all children have the right to dignity: they should be appropriately covered, the door should be closed or screens/curtains put in place. </w:t>
      </w:r>
    </w:p>
    <w:p w:rsidR="00133794" w:rsidRPr="00190600" w:rsidRDefault="00133794" w:rsidP="00133794">
      <w:pPr>
        <w:autoSpaceDE w:val="0"/>
        <w:autoSpaceDN w:val="0"/>
        <w:adjustRightInd w:val="0"/>
        <w:spacing w:after="30"/>
        <w:rPr>
          <w:rFonts w:ascii="Arial" w:eastAsia="Calibri" w:hAnsi="Arial" w:cs="Arial"/>
          <w:sz w:val="22"/>
          <w:szCs w:val="22"/>
          <w:lang w:eastAsia="en-US"/>
        </w:rPr>
      </w:pPr>
      <w:r w:rsidRPr="00190600">
        <w:rPr>
          <w:rFonts w:ascii="Arial" w:eastAsia="Calibri" w:hAnsi="Arial" w:cs="Arial"/>
          <w:sz w:val="22"/>
          <w:szCs w:val="22"/>
          <w:lang w:eastAsia="en-US"/>
        </w:rPr>
        <w:t xml:space="preserve"> If the child appears distressed or uncomfortable when personal care tasks are being carried out, the care should stop immediately. Try to ascertain why the child is distressed and provide reassurance. </w:t>
      </w:r>
    </w:p>
    <w:p w:rsidR="00133794" w:rsidRPr="00190600" w:rsidRDefault="00133794" w:rsidP="00133794">
      <w:pPr>
        <w:autoSpaceDE w:val="0"/>
        <w:autoSpaceDN w:val="0"/>
        <w:adjustRightInd w:val="0"/>
        <w:spacing w:after="30"/>
        <w:rPr>
          <w:rFonts w:ascii="Arial" w:eastAsia="Calibri" w:hAnsi="Arial" w:cs="Arial"/>
          <w:sz w:val="22"/>
          <w:szCs w:val="22"/>
          <w:lang w:eastAsia="en-US"/>
        </w:rPr>
      </w:pPr>
      <w:r>
        <w:rPr>
          <w:rFonts w:ascii="Arial" w:eastAsia="Calibri" w:hAnsi="Arial" w:cs="Arial"/>
          <w:sz w:val="22"/>
          <w:szCs w:val="22"/>
          <w:lang w:eastAsia="en-US"/>
        </w:rPr>
        <w:t> Report concerns to the designated t</w:t>
      </w:r>
      <w:r w:rsidRPr="00190600">
        <w:rPr>
          <w:rFonts w:ascii="Arial" w:eastAsia="Calibri" w:hAnsi="Arial" w:cs="Arial"/>
          <w:sz w:val="22"/>
          <w:szCs w:val="22"/>
          <w:lang w:eastAsia="en-US"/>
        </w:rPr>
        <w:t xml:space="preserve">eacher and make a written record. </w:t>
      </w:r>
    </w:p>
    <w:p w:rsidR="00133794" w:rsidRDefault="00133794" w:rsidP="00133794">
      <w:pPr>
        <w:autoSpaceDE w:val="0"/>
        <w:autoSpaceDN w:val="0"/>
        <w:adjustRightInd w:val="0"/>
        <w:rPr>
          <w:rFonts w:ascii="Arial" w:eastAsia="Calibri" w:hAnsi="Arial" w:cs="Arial"/>
          <w:sz w:val="22"/>
          <w:szCs w:val="22"/>
          <w:lang w:eastAsia="en-US"/>
        </w:rPr>
      </w:pPr>
      <w:r w:rsidRPr="00190600">
        <w:rPr>
          <w:rFonts w:ascii="Arial" w:eastAsia="Calibri" w:hAnsi="Arial" w:cs="Arial"/>
          <w:sz w:val="22"/>
          <w:szCs w:val="22"/>
          <w:lang w:eastAsia="en-US"/>
        </w:rPr>
        <w:t xml:space="preserve"> Parents must be informed about any concerns. </w:t>
      </w:r>
    </w:p>
    <w:p w:rsidR="00133794" w:rsidRDefault="00133794" w:rsidP="00133794">
      <w:pPr>
        <w:autoSpaceDE w:val="0"/>
        <w:autoSpaceDN w:val="0"/>
        <w:adjustRightInd w:val="0"/>
        <w:rPr>
          <w:rFonts w:ascii="Arial" w:eastAsia="Calibri" w:hAnsi="Arial" w:cs="Arial"/>
          <w:sz w:val="22"/>
          <w:szCs w:val="22"/>
          <w:lang w:eastAsia="en-US"/>
        </w:rPr>
      </w:pPr>
      <w:r>
        <w:rPr>
          <w:rFonts w:ascii="Arial" w:eastAsia="Calibri" w:hAnsi="Arial" w:cs="Arial"/>
          <w:sz w:val="22"/>
          <w:szCs w:val="22"/>
          <w:lang w:eastAsia="en-US"/>
        </w:rPr>
        <w:t> Staff can request that another member of staff deals with a child or is within the vicinity of them whilst any intimate care is undertaken in order to protect staff from any risk of false allegations.</w:t>
      </w:r>
    </w:p>
    <w:p w:rsidR="00133794" w:rsidRPr="00190600" w:rsidRDefault="00133794" w:rsidP="00133794">
      <w:pPr>
        <w:autoSpaceDE w:val="0"/>
        <w:autoSpaceDN w:val="0"/>
        <w:adjustRightInd w:val="0"/>
        <w:rPr>
          <w:rFonts w:ascii="Arial" w:eastAsia="Calibri" w:hAnsi="Arial" w:cs="Arial"/>
          <w:sz w:val="22"/>
          <w:szCs w:val="22"/>
          <w:lang w:eastAsia="en-US"/>
        </w:rPr>
      </w:pPr>
    </w:p>
    <w:p w:rsidR="00133794" w:rsidRPr="00190600" w:rsidRDefault="00133794" w:rsidP="00133794">
      <w:pPr>
        <w:autoSpaceDE w:val="0"/>
        <w:autoSpaceDN w:val="0"/>
        <w:adjustRightInd w:val="0"/>
        <w:rPr>
          <w:rFonts w:ascii="Arial" w:eastAsia="Calibri" w:hAnsi="Arial" w:cs="Arial"/>
          <w:sz w:val="22"/>
          <w:szCs w:val="22"/>
          <w:lang w:eastAsia="en-US"/>
        </w:rPr>
      </w:pPr>
    </w:p>
    <w:p w:rsidR="00133794" w:rsidRDefault="00133794" w:rsidP="00133794">
      <w:pPr>
        <w:autoSpaceDE w:val="0"/>
        <w:autoSpaceDN w:val="0"/>
        <w:adjustRightInd w:val="0"/>
        <w:rPr>
          <w:rFonts w:ascii="Arial" w:eastAsia="Calibri" w:hAnsi="Arial" w:cs="Arial"/>
          <w:b/>
          <w:bCs/>
          <w:sz w:val="22"/>
          <w:szCs w:val="22"/>
          <w:lang w:eastAsia="en-US"/>
        </w:rPr>
      </w:pPr>
      <w:r>
        <w:rPr>
          <w:rFonts w:ascii="Arial" w:eastAsia="Calibri" w:hAnsi="Arial" w:cs="Arial"/>
          <w:b/>
          <w:bCs/>
          <w:sz w:val="22"/>
          <w:szCs w:val="22"/>
          <w:lang w:eastAsia="en-US"/>
        </w:rPr>
        <w:t>COMMUNICATION WITH CHILDREN</w:t>
      </w:r>
    </w:p>
    <w:p w:rsidR="00133794" w:rsidRPr="00190600" w:rsidRDefault="00133794" w:rsidP="00133794">
      <w:pPr>
        <w:autoSpaceDE w:val="0"/>
        <w:autoSpaceDN w:val="0"/>
        <w:adjustRightInd w:val="0"/>
        <w:rPr>
          <w:rFonts w:ascii="Arial" w:eastAsia="Calibri" w:hAnsi="Arial" w:cs="Arial"/>
          <w:sz w:val="22"/>
          <w:szCs w:val="22"/>
          <w:lang w:eastAsia="en-US"/>
        </w:rPr>
      </w:pPr>
    </w:p>
    <w:p w:rsidR="00133794" w:rsidRDefault="00133794" w:rsidP="00133794">
      <w:pPr>
        <w:autoSpaceDE w:val="0"/>
        <w:autoSpaceDN w:val="0"/>
        <w:adjustRightInd w:val="0"/>
        <w:rPr>
          <w:rFonts w:ascii="Arial" w:eastAsia="Calibri" w:hAnsi="Arial" w:cs="Arial"/>
          <w:sz w:val="22"/>
          <w:szCs w:val="22"/>
          <w:lang w:eastAsia="en-US"/>
        </w:rPr>
      </w:pPr>
      <w:r w:rsidRPr="00190600">
        <w:rPr>
          <w:rFonts w:ascii="Arial" w:eastAsia="Calibri" w:hAnsi="Arial" w:cs="Arial"/>
          <w:sz w:val="22"/>
          <w:szCs w:val="22"/>
          <w:lang w:eastAsia="en-US"/>
        </w:rPr>
        <w:t xml:space="preserve">It is the responsibility of all staff caring for a child to ensure that they are aware of the child’s method and level of communication. Depending on the context, children may communicate using different methods including: words, signs, symbols, body movements, eye pointing. </w:t>
      </w:r>
    </w:p>
    <w:p w:rsidR="00133794" w:rsidRPr="00190600" w:rsidRDefault="00133794" w:rsidP="00133794">
      <w:pPr>
        <w:autoSpaceDE w:val="0"/>
        <w:autoSpaceDN w:val="0"/>
        <w:adjustRightInd w:val="0"/>
        <w:rPr>
          <w:rFonts w:ascii="Arial" w:eastAsia="Calibri" w:hAnsi="Arial" w:cs="Arial"/>
          <w:sz w:val="22"/>
          <w:szCs w:val="22"/>
          <w:lang w:eastAsia="en-US"/>
        </w:rPr>
      </w:pPr>
    </w:p>
    <w:p w:rsidR="00133794" w:rsidRDefault="00133794" w:rsidP="00133794">
      <w:pPr>
        <w:autoSpaceDE w:val="0"/>
        <w:autoSpaceDN w:val="0"/>
        <w:adjustRightInd w:val="0"/>
        <w:rPr>
          <w:rFonts w:ascii="Arial" w:eastAsia="Calibri" w:hAnsi="Arial" w:cs="Arial"/>
          <w:sz w:val="22"/>
          <w:szCs w:val="22"/>
          <w:lang w:eastAsia="en-US"/>
        </w:rPr>
      </w:pPr>
      <w:r w:rsidRPr="00190600">
        <w:rPr>
          <w:rFonts w:ascii="Arial" w:eastAsia="Calibri" w:hAnsi="Arial" w:cs="Arial"/>
          <w:sz w:val="22"/>
          <w:szCs w:val="22"/>
          <w:lang w:eastAsia="en-US"/>
        </w:rPr>
        <w:t xml:space="preserve">To ensure effective communication: </w:t>
      </w:r>
    </w:p>
    <w:p w:rsidR="00133794" w:rsidRPr="00190600" w:rsidRDefault="00133794" w:rsidP="00133794">
      <w:pPr>
        <w:autoSpaceDE w:val="0"/>
        <w:autoSpaceDN w:val="0"/>
        <w:adjustRightInd w:val="0"/>
        <w:rPr>
          <w:rFonts w:ascii="Arial" w:eastAsia="Calibri" w:hAnsi="Arial" w:cs="Arial"/>
          <w:sz w:val="22"/>
          <w:szCs w:val="22"/>
          <w:lang w:eastAsia="en-US"/>
        </w:rPr>
      </w:pPr>
    </w:p>
    <w:p w:rsidR="00133794" w:rsidRPr="00190600" w:rsidRDefault="00133794" w:rsidP="00133794">
      <w:pPr>
        <w:autoSpaceDE w:val="0"/>
        <w:autoSpaceDN w:val="0"/>
        <w:adjustRightInd w:val="0"/>
        <w:spacing w:after="30"/>
        <w:rPr>
          <w:rFonts w:ascii="Arial" w:eastAsia="Calibri" w:hAnsi="Arial" w:cs="Arial"/>
          <w:sz w:val="22"/>
          <w:szCs w:val="22"/>
          <w:lang w:eastAsia="en-US"/>
        </w:rPr>
      </w:pPr>
      <w:r w:rsidRPr="00190600">
        <w:rPr>
          <w:rFonts w:ascii="Arial" w:eastAsia="Calibri" w:hAnsi="Arial" w:cs="Arial"/>
          <w:sz w:val="22"/>
          <w:szCs w:val="22"/>
          <w:lang w:eastAsia="en-US"/>
        </w:rPr>
        <w:t xml:space="preserve"> Make eye contact at the child’s level. </w:t>
      </w:r>
    </w:p>
    <w:p w:rsidR="00133794" w:rsidRPr="00190600" w:rsidRDefault="00133794" w:rsidP="00133794">
      <w:pPr>
        <w:autoSpaceDE w:val="0"/>
        <w:autoSpaceDN w:val="0"/>
        <w:adjustRightInd w:val="0"/>
        <w:spacing w:after="30"/>
        <w:rPr>
          <w:rFonts w:ascii="Arial" w:eastAsia="Calibri" w:hAnsi="Arial" w:cs="Arial"/>
          <w:sz w:val="22"/>
          <w:szCs w:val="22"/>
          <w:lang w:eastAsia="en-US"/>
        </w:rPr>
      </w:pPr>
      <w:r w:rsidRPr="00190600">
        <w:rPr>
          <w:rFonts w:ascii="Arial" w:eastAsia="Calibri" w:hAnsi="Arial" w:cs="Arial"/>
          <w:sz w:val="22"/>
          <w:szCs w:val="22"/>
          <w:lang w:eastAsia="en-US"/>
        </w:rPr>
        <w:t xml:space="preserve"> Use simple language and repeat if necessary. </w:t>
      </w:r>
    </w:p>
    <w:p w:rsidR="00133794" w:rsidRPr="00190600" w:rsidRDefault="00133794" w:rsidP="00133794">
      <w:pPr>
        <w:autoSpaceDE w:val="0"/>
        <w:autoSpaceDN w:val="0"/>
        <w:adjustRightInd w:val="0"/>
        <w:spacing w:after="30"/>
        <w:rPr>
          <w:rFonts w:ascii="Arial" w:eastAsia="Calibri" w:hAnsi="Arial" w:cs="Arial"/>
          <w:sz w:val="22"/>
          <w:szCs w:val="22"/>
          <w:lang w:eastAsia="en-US"/>
        </w:rPr>
      </w:pPr>
      <w:r w:rsidRPr="00190600">
        <w:rPr>
          <w:rFonts w:ascii="Arial" w:eastAsia="Calibri" w:hAnsi="Arial" w:cs="Arial"/>
          <w:sz w:val="22"/>
          <w:szCs w:val="22"/>
          <w:lang w:eastAsia="en-US"/>
        </w:rPr>
        <w:t xml:space="preserve"> Wait for a response. </w:t>
      </w:r>
    </w:p>
    <w:p w:rsidR="00133794" w:rsidRPr="00190600" w:rsidRDefault="00133794" w:rsidP="00133794">
      <w:pPr>
        <w:autoSpaceDE w:val="0"/>
        <w:autoSpaceDN w:val="0"/>
        <w:adjustRightInd w:val="0"/>
        <w:spacing w:after="30"/>
        <w:rPr>
          <w:rFonts w:ascii="Arial" w:eastAsia="Calibri" w:hAnsi="Arial" w:cs="Arial"/>
          <w:sz w:val="22"/>
          <w:szCs w:val="22"/>
          <w:lang w:eastAsia="en-US"/>
        </w:rPr>
      </w:pPr>
      <w:r w:rsidRPr="00190600">
        <w:rPr>
          <w:rFonts w:ascii="Arial" w:eastAsia="Calibri" w:hAnsi="Arial" w:cs="Arial"/>
          <w:sz w:val="22"/>
          <w:szCs w:val="22"/>
          <w:lang w:eastAsia="en-US"/>
        </w:rPr>
        <w:t xml:space="preserve"> Continue to explain to the child what is happening even if there is no response. </w:t>
      </w:r>
    </w:p>
    <w:p w:rsidR="00133794" w:rsidRDefault="00133794" w:rsidP="00133794">
      <w:pPr>
        <w:autoSpaceDE w:val="0"/>
        <w:autoSpaceDN w:val="0"/>
        <w:adjustRightInd w:val="0"/>
        <w:rPr>
          <w:rFonts w:ascii="Arial" w:eastAsia="Calibri" w:hAnsi="Arial" w:cs="Arial"/>
          <w:sz w:val="22"/>
          <w:szCs w:val="22"/>
          <w:lang w:eastAsia="en-US"/>
        </w:rPr>
      </w:pPr>
      <w:r w:rsidRPr="00190600">
        <w:rPr>
          <w:rFonts w:ascii="Arial" w:eastAsia="Calibri" w:hAnsi="Arial" w:cs="Arial"/>
          <w:sz w:val="22"/>
          <w:szCs w:val="22"/>
          <w:lang w:eastAsia="en-US"/>
        </w:rPr>
        <w:t xml:space="preserve"> Treat the child as an individual with dignity and respect. </w:t>
      </w:r>
    </w:p>
    <w:p w:rsidR="00133794" w:rsidRPr="00190600" w:rsidRDefault="00133794" w:rsidP="00133794">
      <w:pPr>
        <w:autoSpaceDE w:val="0"/>
        <w:autoSpaceDN w:val="0"/>
        <w:adjustRightInd w:val="0"/>
        <w:rPr>
          <w:rFonts w:ascii="Arial" w:eastAsia="Calibri" w:hAnsi="Arial" w:cs="Arial"/>
          <w:sz w:val="22"/>
          <w:szCs w:val="22"/>
          <w:lang w:eastAsia="en-US"/>
        </w:rPr>
      </w:pPr>
    </w:p>
    <w:p w:rsidR="00133794" w:rsidRPr="00190600" w:rsidRDefault="00133794" w:rsidP="00133794">
      <w:pPr>
        <w:autoSpaceDE w:val="0"/>
        <w:autoSpaceDN w:val="0"/>
        <w:adjustRightInd w:val="0"/>
        <w:rPr>
          <w:rFonts w:ascii="Arial" w:eastAsia="Calibri" w:hAnsi="Arial" w:cs="Arial"/>
          <w:sz w:val="22"/>
          <w:szCs w:val="22"/>
          <w:lang w:eastAsia="en-US"/>
        </w:rPr>
      </w:pPr>
    </w:p>
    <w:p w:rsidR="00133794" w:rsidRDefault="00133794" w:rsidP="00133794">
      <w:pPr>
        <w:autoSpaceDE w:val="0"/>
        <w:autoSpaceDN w:val="0"/>
        <w:adjustRightInd w:val="0"/>
        <w:rPr>
          <w:rFonts w:ascii="Arial" w:eastAsia="Calibri" w:hAnsi="Arial" w:cs="Arial"/>
          <w:b/>
          <w:bCs/>
          <w:sz w:val="22"/>
          <w:szCs w:val="22"/>
          <w:lang w:eastAsia="en-US"/>
        </w:rPr>
      </w:pPr>
      <w:r>
        <w:rPr>
          <w:rFonts w:ascii="Arial" w:eastAsia="Calibri" w:hAnsi="Arial" w:cs="Arial"/>
          <w:b/>
          <w:bCs/>
          <w:sz w:val="22"/>
          <w:szCs w:val="22"/>
          <w:lang w:eastAsia="en-US"/>
        </w:rPr>
        <w:t>MONITORING AND REVIEW</w:t>
      </w:r>
    </w:p>
    <w:p w:rsidR="00133794" w:rsidRPr="00190600" w:rsidRDefault="00133794" w:rsidP="00133794">
      <w:pPr>
        <w:autoSpaceDE w:val="0"/>
        <w:autoSpaceDN w:val="0"/>
        <w:adjustRightInd w:val="0"/>
        <w:rPr>
          <w:rFonts w:ascii="Arial" w:eastAsia="Calibri" w:hAnsi="Arial" w:cs="Arial"/>
          <w:sz w:val="22"/>
          <w:szCs w:val="22"/>
          <w:lang w:eastAsia="en-US"/>
        </w:rPr>
      </w:pPr>
    </w:p>
    <w:p w:rsidR="00133794" w:rsidRPr="00190600" w:rsidRDefault="00133794" w:rsidP="00133794">
      <w:pPr>
        <w:autoSpaceDE w:val="0"/>
        <w:autoSpaceDN w:val="0"/>
        <w:adjustRightInd w:val="0"/>
        <w:rPr>
          <w:rFonts w:ascii="Arial" w:eastAsia="Calibri" w:hAnsi="Arial" w:cs="Arial"/>
          <w:sz w:val="22"/>
          <w:szCs w:val="22"/>
          <w:lang w:eastAsia="en-US"/>
        </w:rPr>
      </w:pPr>
      <w:r w:rsidRPr="00190600">
        <w:rPr>
          <w:rFonts w:ascii="Arial" w:eastAsia="Calibri" w:hAnsi="Arial" w:cs="Arial"/>
          <w:sz w:val="22"/>
          <w:szCs w:val="22"/>
          <w:lang w:eastAsia="en-US"/>
        </w:rPr>
        <w:t>This policy will be monitored continuously by the Senior Leadership Team in order to ensure that it remains fit for purpos</w:t>
      </w:r>
      <w:r>
        <w:rPr>
          <w:rFonts w:ascii="Arial" w:eastAsia="Calibri" w:hAnsi="Arial" w:cs="Arial"/>
          <w:sz w:val="22"/>
          <w:szCs w:val="22"/>
          <w:lang w:eastAsia="en-US"/>
        </w:rPr>
        <w:t>e.</w:t>
      </w:r>
    </w:p>
    <w:p w:rsidR="00133794" w:rsidRPr="00190600" w:rsidRDefault="00133794" w:rsidP="00133794">
      <w:pPr>
        <w:autoSpaceDE w:val="0"/>
        <w:autoSpaceDN w:val="0"/>
        <w:adjustRightInd w:val="0"/>
        <w:rPr>
          <w:rFonts w:ascii="Arial" w:eastAsia="Calibri" w:hAnsi="Arial" w:cs="Arial"/>
          <w:sz w:val="22"/>
          <w:szCs w:val="22"/>
          <w:lang w:eastAsia="en-US"/>
        </w:rPr>
      </w:pPr>
    </w:p>
    <w:p w:rsidR="00133794" w:rsidRPr="00223B59" w:rsidRDefault="00133794" w:rsidP="00133794">
      <w:pPr>
        <w:widowControl w:val="0"/>
        <w:autoSpaceDE w:val="0"/>
        <w:autoSpaceDN w:val="0"/>
        <w:adjustRightInd w:val="0"/>
        <w:spacing w:after="240"/>
        <w:rPr>
          <w:rFonts w:ascii="Comic Sans MS" w:hAnsi="Comic Sans MS" w:cs="Arial"/>
          <w:sz w:val="32"/>
          <w:szCs w:val="32"/>
        </w:rPr>
      </w:pPr>
    </w:p>
    <w:p w:rsidR="00133794" w:rsidRPr="00162DFA" w:rsidRDefault="00133794" w:rsidP="00133794">
      <w:pPr>
        <w:widowControl w:val="0"/>
        <w:autoSpaceDE w:val="0"/>
        <w:autoSpaceDN w:val="0"/>
        <w:adjustRightInd w:val="0"/>
        <w:spacing w:after="240"/>
        <w:rPr>
          <w:rFonts w:ascii="Comic Sans MS" w:hAnsi="Comic Sans MS" w:cs="Arial"/>
          <w:b/>
          <w:i/>
          <w:sz w:val="32"/>
          <w:szCs w:val="32"/>
        </w:rPr>
      </w:pPr>
    </w:p>
    <w:p w:rsidR="006544C5" w:rsidRDefault="006544C5" w:rsidP="00190600">
      <w:pPr>
        <w:autoSpaceDE w:val="0"/>
        <w:autoSpaceDN w:val="0"/>
        <w:adjustRightInd w:val="0"/>
        <w:rPr>
          <w:rFonts w:ascii="Arial" w:eastAsia="Calibri" w:hAnsi="Arial" w:cs="Arial"/>
          <w:sz w:val="22"/>
          <w:szCs w:val="22"/>
          <w:lang w:eastAsia="en-US"/>
        </w:rPr>
      </w:pPr>
    </w:p>
    <w:sectPr w:rsidR="006544C5" w:rsidSect="00133794">
      <w:headerReference w:type="default" r:id="rId10"/>
      <w:footerReference w:type="even" r:id="rId11"/>
      <w:footerReference w:type="default" r:id="rId12"/>
      <w:pgSz w:w="11906" w:h="16838"/>
      <w:pgMar w:top="720" w:right="1361" w:bottom="720" w:left="136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354" w:rsidRDefault="00662354">
      <w:r>
        <w:separator/>
      </w:r>
    </w:p>
  </w:endnote>
  <w:endnote w:type="continuationSeparator" w:id="0">
    <w:p w:rsidR="00662354" w:rsidRDefault="00662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71D" w:rsidRDefault="00FB37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B371D" w:rsidRDefault="00FB3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71D" w:rsidRDefault="00FB37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5E5F">
      <w:rPr>
        <w:rStyle w:val="PageNumber"/>
        <w:noProof/>
      </w:rPr>
      <w:t>1</w:t>
    </w:r>
    <w:r>
      <w:rPr>
        <w:rStyle w:val="PageNumber"/>
      </w:rPr>
      <w:fldChar w:fldCharType="end"/>
    </w:r>
  </w:p>
  <w:p w:rsidR="00FB371D" w:rsidRDefault="00FB3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354" w:rsidRDefault="00662354">
      <w:r>
        <w:separator/>
      </w:r>
    </w:p>
  </w:footnote>
  <w:footnote w:type="continuationSeparator" w:id="0">
    <w:p w:rsidR="00662354" w:rsidRDefault="00662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4C5" w:rsidRDefault="006544C5">
    <w:pPr>
      <w:pStyle w:val="Header"/>
    </w:pPr>
  </w:p>
  <w:p w:rsidR="00E3586C" w:rsidRDefault="00E35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9C33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5B4043C4"/>
    <w:lvl w:ilvl="0" w:tplc="00000001">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7E7E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B30696"/>
    <w:multiLevelType w:val="hybridMultilevel"/>
    <w:tmpl w:val="BBEE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93F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3A5F00"/>
    <w:multiLevelType w:val="hybridMultilevel"/>
    <w:tmpl w:val="83F4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D0B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0773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5F0D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2067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E249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E405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0A08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A50DD7"/>
    <w:multiLevelType w:val="hybridMultilevel"/>
    <w:tmpl w:val="14D4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064A2C"/>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35C62D8B"/>
    <w:multiLevelType w:val="hybridMultilevel"/>
    <w:tmpl w:val="F496A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B10C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CB6A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923D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12C788A"/>
    <w:multiLevelType w:val="singleLevel"/>
    <w:tmpl w:val="08090001"/>
    <w:lvl w:ilvl="0">
      <w:start w:val="1"/>
      <w:numFmt w:val="bullet"/>
      <w:lvlText w:val=""/>
      <w:lvlJc w:val="left"/>
      <w:pPr>
        <w:tabs>
          <w:tab w:val="num" w:pos="1070"/>
        </w:tabs>
        <w:ind w:left="1070" w:hanging="360"/>
      </w:pPr>
      <w:rPr>
        <w:rFonts w:ascii="Symbol" w:hAnsi="Symbol" w:hint="default"/>
      </w:rPr>
    </w:lvl>
  </w:abstractNum>
  <w:abstractNum w:abstractNumId="21" w15:restartNumberingAfterBreak="0">
    <w:nsid w:val="4B083F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BE1356D"/>
    <w:multiLevelType w:val="hybridMultilevel"/>
    <w:tmpl w:val="BBC02F2A"/>
    <w:lvl w:ilvl="0" w:tplc="CDD4BA46">
      <w:numFmt w:val="bullet"/>
      <w:lvlText w:val=""/>
      <w:lvlJc w:val="left"/>
      <w:pPr>
        <w:ind w:left="390" w:hanging="360"/>
      </w:pPr>
      <w:rPr>
        <w:rFonts w:ascii="Symbol" w:eastAsia="Wingdings-Regular" w:hAnsi="Symbol" w:cs="Wingdings-Regular" w:hint="default"/>
        <w:b w:val="0"/>
        <w:sz w:val="16"/>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23" w15:restartNumberingAfterBreak="0">
    <w:nsid w:val="520127A5"/>
    <w:multiLevelType w:val="hybridMultilevel"/>
    <w:tmpl w:val="61F0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F87AD8"/>
    <w:multiLevelType w:val="hybridMultilevel"/>
    <w:tmpl w:val="E1CCD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416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F121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78E0C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97C07C7"/>
    <w:multiLevelType w:val="hybridMultilevel"/>
    <w:tmpl w:val="C5FCE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E017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8872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87B5EB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9"/>
  </w:num>
  <w:num w:numId="3">
    <w:abstractNumId w:val="12"/>
  </w:num>
  <w:num w:numId="4">
    <w:abstractNumId w:val="5"/>
  </w:num>
  <w:num w:numId="5">
    <w:abstractNumId w:val="7"/>
  </w:num>
  <w:num w:numId="6">
    <w:abstractNumId w:val="11"/>
  </w:num>
  <w:num w:numId="7">
    <w:abstractNumId w:val="13"/>
  </w:num>
  <w:num w:numId="8">
    <w:abstractNumId w:val="31"/>
  </w:num>
  <w:num w:numId="9">
    <w:abstractNumId w:val="19"/>
  </w:num>
  <w:num w:numId="10">
    <w:abstractNumId w:val="8"/>
  </w:num>
  <w:num w:numId="11">
    <w:abstractNumId w:val="29"/>
  </w:num>
  <w:num w:numId="12">
    <w:abstractNumId w:val="17"/>
  </w:num>
  <w:num w:numId="13">
    <w:abstractNumId w:val="3"/>
  </w:num>
  <w:num w:numId="14">
    <w:abstractNumId w:val="10"/>
  </w:num>
  <w:num w:numId="15">
    <w:abstractNumId w:val="18"/>
  </w:num>
  <w:num w:numId="16">
    <w:abstractNumId w:val="25"/>
  </w:num>
  <w:num w:numId="17">
    <w:abstractNumId w:val="30"/>
  </w:num>
  <w:num w:numId="18">
    <w:abstractNumId w:val="15"/>
  </w:num>
  <w:num w:numId="19">
    <w:abstractNumId w:val="21"/>
  </w:num>
  <w:num w:numId="20">
    <w:abstractNumId w:val="27"/>
  </w:num>
  <w:num w:numId="21">
    <w:abstractNumId w:val="26"/>
  </w:num>
  <w:num w:numId="22">
    <w:abstractNumId w:val="22"/>
  </w:num>
  <w:num w:numId="23">
    <w:abstractNumId w:val="28"/>
  </w:num>
  <w:num w:numId="24">
    <w:abstractNumId w:val="1"/>
  </w:num>
  <w:num w:numId="25">
    <w:abstractNumId w:val="2"/>
  </w:num>
  <w:num w:numId="26">
    <w:abstractNumId w:val="14"/>
  </w:num>
  <w:num w:numId="27">
    <w:abstractNumId w:val="16"/>
  </w:num>
  <w:num w:numId="28">
    <w:abstractNumId w:val="4"/>
  </w:num>
  <w:num w:numId="29">
    <w:abstractNumId w:val="23"/>
  </w:num>
  <w:num w:numId="30">
    <w:abstractNumId w:val="24"/>
  </w:num>
  <w:num w:numId="31">
    <w:abstractNumId w:val="6"/>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Special Education Needs Policy Oct '02doc.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0358B0"/>
    <w:rsid w:val="000205B0"/>
    <w:rsid w:val="00024AFD"/>
    <w:rsid w:val="00033C65"/>
    <w:rsid w:val="000358B0"/>
    <w:rsid w:val="00040041"/>
    <w:rsid w:val="000633F4"/>
    <w:rsid w:val="000B5B13"/>
    <w:rsid w:val="000C543D"/>
    <w:rsid w:val="000D5DA4"/>
    <w:rsid w:val="000F5D01"/>
    <w:rsid w:val="00114610"/>
    <w:rsid w:val="001205CD"/>
    <w:rsid w:val="00133794"/>
    <w:rsid w:val="00136284"/>
    <w:rsid w:val="00162DFA"/>
    <w:rsid w:val="00190600"/>
    <w:rsid w:val="001B0C5E"/>
    <w:rsid w:val="001F7ECA"/>
    <w:rsid w:val="00216894"/>
    <w:rsid w:val="002251AF"/>
    <w:rsid w:val="00232808"/>
    <w:rsid w:val="00232C06"/>
    <w:rsid w:val="00274FFF"/>
    <w:rsid w:val="002919A8"/>
    <w:rsid w:val="002939FE"/>
    <w:rsid w:val="002E53A8"/>
    <w:rsid w:val="0033332B"/>
    <w:rsid w:val="00342E3C"/>
    <w:rsid w:val="003628DE"/>
    <w:rsid w:val="003D51A1"/>
    <w:rsid w:val="003F1ADC"/>
    <w:rsid w:val="00407198"/>
    <w:rsid w:val="004A752E"/>
    <w:rsid w:val="004F40B1"/>
    <w:rsid w:val="005106C8"/>
    <w:rsid w:val="00543B8B"/>
    <w:rsid w:val="00553FCE"/>
    <w:rsid w:val="00560B1B"/>
    <w:rsid w:val="005B7CD8"/>
    <w:rsid w:val="005E6ACF"/>
    <w:rsid w:val="005E7CC8"/>
    <w:rsid w:val="00603786"/>
    <w:rsid w:val="00621243"/>
    <w:rsid w:val="0062354A"/>
    <w:rsid w:val="00644F17"/>
    <w:rsid w:val="006544C5"/>
    <w:rsid w:val="00662354"/>
    <w:rsid w:val="006A5375"/>
    <w:rsid w:val="006C4B38"/>
    <w:rsid w:val="006D4251"/>
    <w:rsid w:val="006E5098"/>
    <w:rsid w:val="00755DB0"/>
    <w:rsid w:val="00775538"/>
    <w:rsid w:val="00784DA3"/>
    <w:rsid w:val="007C1C3B"/>
    <w:rsid w:val="007D6311"/>
    <w:rsid w:val="007D69E0"/>
    <w:rsid w:val="0081045A"/>
    <w:rsid w:val="008217C7"/>
    <w:rsid w:val="0083245C"/>
    <w:rsid w:val="00854208"/>
    <w:rsid w:val="0090160B"/>
    <w:rsid w:val="009063BD"/>
    <w:rsid w:val="009150EB"/>
    <w:rsid w:val="00920186"/>
    <w:rsid w:val="009411F1"/>
    <w:rsid w:val="009E39A1"/>
    <w:rsid w:val="00A05DAE"/>
    <w:rsid w:val="00A10E62"/>
    <w:rsid w:val="00A12365"/>
    <w:rsid w:val="00A15ADB"/>
    <w:rsid w:val="00A209EE"/>
    <w:rsid w:val="00A37FAF"/>
    <w:rsid w:val="00A53FE4"/>
    <w:rsid w:val="00A9103D"/>
    <w:rsid w:val="00A974FB"/>
    <w:rsid w:val="00AA2297"/>
    <w:rsid w:val="00AA5B6D"/>
    <w:rsid w:val="00AA7A9B"/>
    <w:rsid w:val="00AC709F"/>
    <w:rsid w:val="00AD5794"/>
    <w:rsid w:val="00AE32EF"/>
    <w:rsid w:val="00B7310D"/>
    <w:rsid w:val="00BE68E0"/>
    <w:rsid w:val="00BF270C"/>
    <w:rsid w:val="00C51D13"/>
    <w:rsid w:val="00CB1C50"/>
    <w:rsid w:val="00CB4544"/>
    <w:rsid w:val="00CB5E5F"/>
    <w:rsid w:val="00CC5467"/>
    <w:rsid w:val="00CD225E"/>
    <w:rsid w:val="00CF4240"/>
    <w:rsid w:val="00D34262"/>
    <w:rsid w:val="00D62B29"/>
    <w:rsid w:val="00D902AB"/>
    <w:rsid w:val="00D93ACC"/>
    <w:rsid w:val="00DA6946"/>
    <w:rsid w:val="00DF358C"/>
    <w:rsid w:val="00DF7CFD"/>
    <w:rsid w:val="00E02D67"/>
    <w:rsid w:val="00E03CEB"/>
    <w:rsid w:val="00E3586C"/>
    <w:rsid w:val="00E51C5C"/>
    <w:rsid w:val="00E758A5"/>
    <w:rsid w:val="00E945FC"/>
    <w:rsid w:val="00E96AD3"/>
    <w:rsid w:val="00EB6E4F"/>
    <w:rsid w:val="00EF2F79"/>
    <w:rsid w:val="00F16575"/>
    <w:rsid w:val="00F33E42"/>
    <w:rsid w:val="00F37447"/>
    <w:rsid w:val="00F40CF3"/>
    <w:rsid w:val="00F6194A"/>
    <w:rsid w:val="00F91B5B"/>
    <w:rsid w:val="00FB371D"/>
    <w:rsid w:val="00FE1BE0"/>
    <w:rsid w:val="49A61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CB953BC"/>
  <w15:chartTrackingRefBased/>
  <w15:docId w15:val="{2306EBD6-2CD0-4315-9581-9E0FF679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sz w:val="32"/>
    </w:rPr>
  </w:style>
  <w:style w:type="paragraph" w:styleId="Heading2">
    <w:name w:val="heading 2"/>
    <w:basedOn w:val="Normal"/>
    <w:next w:val="Normal"/>
    <w:qFormat/>
    <w:pPr>
      <w:keepNext/>
      <w:outlineLvl w:val="1"/>
    </w:pPr>
    <w:rPr>
      <w:rFonts w:ascii="Arial" w:hAnsi="Arial"/>
      <w:b/>
      <w:sz w:val="28"/>
    </w:rPr>
  </w:style>
  <w:style w:type="paragraph" w:styleId="Heading3">
    <w:name w:val="heading 3"/>
    <w:basedOn w:val="Normal"/>
    <w:next w:val="Normal"/>
    <w:qFormat/>
    <w:pPr>
      <w:keepNext/>
      <w:outlineLvl w:val="2"/>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28"/>
    </w:rPr>
  </w:style>
  <w:style w:type="paragraph" w:styleId="BodyText2">
    <w:name w:val="Body Text 2"/>
    <w:basedOn w:val="Normal"/>
    <w:rPr>
      <w:rFonts w:ascii="Arial" w:hAnsi="Arial"/>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link w:val="BalloonTextChar"/>
    <w:rsid w:val="00CB4544"/>
    <w:rPr>
      <w:rFonts w:ascii="Tahoma" w:hAnsi="Tahoma" w:cs="Tahoma"/>
      <w:sz w:val="16"/>
      <w:szCs w:val="16"/>
    </w:rPr>
  </w:style>
  <w:style w:type="character" w:customStyle="1" w:styleId="BalloonTextChar">
    <w:name w:val="Balloon Text Char"/>
    <w:link w:val="BalloonText"/>
    <w:rsid w:val="00CB4544"/>
    <w:rPr>
      <w:rFonts w:ascii="Tahoma" w:hAnsi="Tahoma" w:cs="Tahoma"/>
      <w:sz w:val="16"/>
      <w:szCs w:val="16"/>
    </w:rPr>
  </w:style>
  <w:style w:type="paragraph" w:customStyle="1" w:styleId="Default">
    <w:name w:val="Default"/>
    <w:rsid w:val="000400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8217C7"/>
    <w:pPr>
      <w:spacing w:after="200"/>
      <w:ind w:left="720"/>
      <w:contextualSpacing/>
    </w:pPr>
    <w:rPr>
      <w:rFonts w:ascii="Calibri" w:hAnsi="Calibri"/>
      <w:szCs w:val="24"/>
      <w:lang w:val="en-US" w:eastAsia="ja-JP"/>
    </w:rPr>
  </w:style>
  <w:style w:type="character" w:styleId="Hyperlink">
    <w:name w:val="Hyperlink"/>
    <w:uiPriority w:val="99"/>
    <w:unhideWhenUsed/>
    <w:rsid w:val="008217C7"/>
    <w:rPr>
      <w:color w:val="0000FF"/>
      <w:u w:val="single"/>
    </w:rPr>
  </w:style>
  <w:style w:type="character" w:styleId="HTMLCite">
    <w:name w:val="HTML Cite"/>
    <w:uiPriority w:val="99"/>
    <w:unhideWhenUsed/>
    <w:rsid w:val="008217C7"/>
    <w:rPr>
      <w:i/>
      <w:iCs/>
    </w:rPr>
  </w:style>
  <w:style w:type="table" w:styleId="TableGrid">
    <w:name w:val="Table Grid"/>
    <w:basedOn w:val="TableNormal"/>
    <w:uiPriority w:val="59"/>
    <w:rsid w:val="00E358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6544C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C60BC-83B7-47DC-A672-A7161B729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1268</Words>
  <Characters>6783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Special Education Needs Policy</vt:lpstr>
    </vt:vector>
  </TitlesOfParts>
  <Company>Staffordshire County Council</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Needs Policy</dc:title>
  <dc:subject/>
  <dc:creator>Edleston</dc:creator>
  <cp:keywords/>
  <cp:lastModifiedBy>Nicola Stocks-Moore</cp:lastModifiedBy>
  <cp:revision>4</cp:revision>
  <cp:lastPrinted>2021-10-11T10:21:00Z</cp:lastPrinted>
  <dcterms:created xsi:type="dcterms:W3CDTF">2023-09-19T12:21:00Z</dcterms:created>
  <dcterms:modified xsi:type="dcterms:W3CDTF">2023-10-03T13:45:00Z</dcterms:modified>
</cp:coreProperties>
</file>