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D378C" w14:textId="551AF376" w:rsidR="00361423" w:rsidRDefault="004029AD" w:rsidP="00361423">
      <w:pPr>
        <w:spacing w:after="240"/>
        <w:jc w:val="center"/>
        <w:rPr>
          <w:rFonts w:ascii="Arial" w:hAnsi="Arial" w:cs="Arial"/>
          <w:b/>
          <w:noProof/>
          <w:color w:val="104F75"/>
          <w:sz w:val="36"/>
          <w:szCs w:val="36"/>
          <w:lang w:eastAsia="en-GB"/>
        </w:rPr>
      </w:pPr>
      <w:bookmarkStart w:id="0" w:name="_GoBack"/>
      <w:bookmarkEnd w:id="0"/>
      <w:r w:rsidRPr="004029AD">
        <w:rPr>
          <w:rFonts w:ascii="Arial" w:hAnsi="Arial" w:cs="Arial"/>
          <w:b/>
          <w:noProof/>
          <w:color w:val="104F75"/>
          <w:sz w:val="36"/>
          <w:szCs w:val="36"/>
          <w:lang w:eastAsia="en-GB"/>
        </w:rPr>
        <w:t>Pu</w:t>
      </w:r>
      <w:r w:rsidR="00361423">
        <w:rPr>
          <w:rFonts w:ascii="Arial" w:hAnsi="Arial" w:cs="Arial"/>
          <w:b/>
          <w:noProof/>
          <w:color w:val="104F75"/>
          <w:sz w:val="36"/>
          <w:szCs w:val="36"/>
          <w:lang w:eastAsia="en-GB"/>
        </w:rPr>
        <w:t>pil Premium Strategy Statement</w:t>
      </w:r>
    </w:p>
    <w:p w14:paraId="02E23A37" w14:textId="19147229" w:rsidR="00361423" w:rsidRDefault="00361423" w:rsidP="00361423">
      <w:pPr>
        <w:spacing w:after="240"/>
        <w:jc w:val="center"/>
        <w:rPr>
          <w:rFonts w:ascii="Arial" w:hAnsi="Arial" w:cs="Arial"/>
          <w:b/>
          <w:noProof/>
          <w:color w:val="104F75"/>
          <w:sz w:val="36"/>
          <w:szCs w:val="36"/>
          <w:lang w:eastAsia="en-GB"/>
        </w:rPr>
      </w:pPr>
      <w:r>
        <w:rPr>
          <w:rFonts w:ascii="Arial" w:hAnsi="Arial" w:cs="Arial"/>
          <w:b/>
          <w:noProof/>
          <w:color w:val="104F75"/>
          <w:sz w:val="36"/>
          <w:szCs w:val="36"/>
          <w:lang w:eastAsia="en-GB"/>
        </w:rPr>
        <w:drawing>
          <wp:inline distT="0" distB="0" distL="0" distR="0" wp14:anchorId="406C419F" wp14:editId="68F5A98E">
            <wp:extent cx="1030828" cy="1030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t.png"/>
                    <pic:cNvPicPr/>
                  </pic:nvPicPr>
                  <pic:blipFill>
                    <a:blip r:embed="rId13">
                      <a:extLst>
                        <a:ext uri="{28A0092B-C50C-407E-A947-70E740481C1C}">
                          <a14:useLocalDpi xmlns:a14="http://schemas.microsoft.com/office/drawing/2010/main" val="0"/>
                        </a:ext>
                      </a:extLst>
                    </a:blip>
                    <a:stretch>
                      <a:fillRect/>
                    </a:stretch>
                  </pic:blipFill>
                  <pic:spPr>
                    <a:xfrm>
                      <a:off x="0" y="0"/>
                      <a:ext cx="1030828" cy="1030828"/>
                    </a:xfrm>
                    <a:prstGeom prst="rect">
                      <a:avLst/>
                    </a:prstGeom>
                  </pic:spPr>
                </pic:pic>
              </a:graphicData>
            </a:graphic>
          </wp:inline>
        </w:drawing>
      </w:r>
    </w:p>
    <w:p w14:paraId="19E44B0D" w14:textId="47331BC8" w:rsidR="00262114" w:rsidRDefault="00772190" w:rsidP="00361423">
      <w:pPr>
        <w:spacing w:after="240"/>
        <w:jc w:val="center"/>
        <w:rPr>
          <w:rFonts w:ascii="Arial" w:hAnsi="Arial" w:cs="Arial"/>
          <w:b/>
          <w:noProof/>
          <w:color w:val="104F75"/>
          <w:sz w:val="36"/>
          <w:szCs w:val="36"/>
          <w:lang w:eastAsia="en-GB"/>
        </w:rPr>
      </w:pPr>
      <w:r>
        <w:rPr>
          <w:rFonts w:ascii="Arial" w:hAnsi="Arial" w:cs="Arial"/>
          <w:b/>
          <w:noProof/>
          <w:color w:val="104F75"/>
          <w:sz w:val="36"/>
          <w:szCs w:val="36"/>
          <w:lang w:eastAsia="en-GB"/>
        </w:rPr>
        <w:t>Pear Tree Primary School 2023 / 2024</w:t>
      </w:r>
    </w:p>
    <w:p w14:paraId="0CA5A315" w14:textId="77777777" w:rsidR="00361423" w:rsidRPr="00361423" w:rsidRDefault="00361423" w:rsidP="00361423">
      <w:pPr>
        <w:rPr>
          <w:rFonts w:ascii="Arial" w:hAnsi="Arial" w:cs="Arial"/>
        </w:rPr>
      </w:pPr>
      <w:r w:rsidRPr="00361423">
        <w:rPr>
          <w:rFonts w:ascii="Arial" w:hAnsi="Arial" w:cs="Arial"/>
        </w:rPr>
        <w:t xml:space="preserve">‘The </w:t>
      </w:r>
      <w:hyperlink r:id="rId14" w:history="1">
        <w:r w:rsidRPr="00361423">
          <w:rPr>
            <w:rFonts w:ascii="Arial" w:hAnsi="Arial" w:cs="Arial"/>
          </w:rPr>
          <w:t>pupil premium</w:t>
        </w:r>
      </w:hyperlink>
      <w:r w:rsidRPr="00361423">
        <w:rPr>
          <w:rFonts w:ascii="Arial" w:hAnsi="Arial" w:cs="Arial"/>
        </w:rPr>
        <w:t xml:space="preserve"> is additional funding given to publicly funded schools in </w:t>
      </w:r>
      <w:smartTag w:uri="urn:schemas-microsoft-com:office:smarttags" w:element="country-region">
        <w:smartTag w:uri="urn:schemas-microsoft-com:office:smarttags" w:element="place">
          <w:r w:rsidRPr="00361423">
            <w:rPr>
              <w:rFonts w:ascii="Arial" w:hAnsi="Arial" w:cs="Arial"/>
            </w:rPr>
            <w:t>England</w:t>
          </w:r>
        </w:smartTag>
      </w:smartTag>
      <w:r w:rsidRPr="00361423">
        <w:rPr>
          <w:rFonts w:ascii="Arial" w:hAnsi="Arial" w:cs="Arial"/>
        </w:rPr>
        <w:t xml:space="preserve"> to raise the attainment of disadvantaged pupils and close the gap between them and their peers.</w:t>
      </w:r>
    </w:p>
    <w:p w14:paraId="55AE765A" w14:textId="226A3DA9" w:rsidR="00361423" w:rsidRDefault="00361423" w:rsidP="00876EEF">
      <w:pPr>
        <w:rPr>
          <w:rFonts w:ascii="Arial" w:hAnsi="Arial" w:cs="Arial"/>
        </w:rPr>
      </w:pPr>
      <w:r w:rsidRPr="00361423">
        <w:rPr>
          <w:rFonts w:ascii="Arial" w:hAnsi="Arial" w:cs="Arial"/>
        </w:rPr>
        <w:t>Pupil premium funding is available to both mainstream and non-mainstream schools, such as special schools and pupil referral units.</w:t>
      </w:r>
    </w:p>
    <w:p w14:paraId="60CC3E08" w14:textId="0D68840B" w:rsidR="00772190" w:rsidRPr="00876EEF" w:rsidRDefault="00772190" w:rsidP="00876EEF">
      <w:pPr>
        <w:rPr>
          <w:rFonts w:ascii="Arial" w:hAnsi="Arial" w:cs="Arial"/>
        </w:rPr>
      </w:pPr>
      <w:r>
        <w:rPr>
          <w:rFonts w:ascii="Arial" w:hAnsi="Arial" w:cs="Arial"/>
        </w:rPr>
        <w:t>Year 2 of 3 year strategy.</w:t>
      </w:r>
    </w:p>
    <w:p w14:paraId="1F1365FB" w14:textId="398F1DA0" w:rsidR="00361423" w:rsidRDefault="00772190" w:rsidP="00361423">
      <w:pPr>
        <w:spacing w:before="100" w:beforeAutospacing="1" w:after="100" w:afterAutospacing="1"/>
        <w:outlineLvl w:val="1"/>
        <w:rPr>
          <w:rFonts w:ascii="Comic Sans MS" w:hAnsi="Comic Sans MS"/>
          <w:b/>
          <w:bCs/>
          <w:u w:val="single"/>
          <w:lang w:val="en" w:eastAsia="en-GB"/>
        </w:rPr>
      </w:pPr>
      <w:r>
        <w:rPr>
          <w:rFonts w:ascii="Comic Sans MS" w:hAnsi="Comic Sans MS"/>
          <w:b/>
          <w:bCs/>
          <w:u w:val="single"/>
          <w:lang w:val="en" w:eastAsia="en-GB"/>
        </w:rPr>
        <w:t>Funding for 2023 to 2024</w:t>
      </w:r>
    </w:p>
    <w:p w14:paraId="219E1BFA" w14:textId="77777777" w:rsidR="008D0022" w:rsidRPr="008D0022" w:rsidRDefault="008D0022" w:rsidP="00C46700">
      <w:pPr>
        <w:rPr>
          <w:rFonts w:ascii="Arial" w:hAnsi="Arial" w:cs="Arial"/>
        </w:rPr>
      </w:pPr>
      <w:r w:rsidRPr="008D0022">
        <w:rPr>
          <w:rFonts w:ascii="Arial" w:hAnsi="Arial" w:cs="Arial"/>
        </w:rPr>
        <w:t>The PPG per-pupil rate for 2021 to 2022 is as follows:</w:t>
      </w:r>
    </w:p>
    <w:tbl>
      <w:tblPr>
        <w:tblW w:w="10688" w:type="dxa"/>
        <w:shd w:val="clear" w:color="auto" w:fill="FFFFFF"/>
        <w:tblCellMar>
          <w:left w:w="0" w:type="dxa"/>
          <w:right w:w="0" w:type="dxa"/>
        </w:tblCellMar>
        <w:tblLook w:val="04A0" w:firstRow="1" w:lastRow="0" w:firstColumn="1" w:lastColumn="0" w:noHBand="0" w:noVBand="1"/>
      </w:tblPr>
      <w:tblGrid>
        <w:gridCol w:w="9052"/>
        <w:gridCol w:w="1636"/>
      </w:tblGrid>
      <w:tr w:rsidR="008D0022" w:rsidRPr="008D0022" w14:paraId="6CF799D9" w14:textId="77777777" w:rsidTr="008D0022">
        <w:trPr>
          <w:tblHeader/>
        </w:trPr>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49A40AE7" w14:textId="77777777" w:rsidR="008D0022" w:rsidRPr="008D0022" w:rsidRDefault="008D0022" w:rsidP="008D0022">
            <w:pPr>
              <w:rPr>
                <w:rFonts w:ascii="Arial" w:eastAsia="Times New Roman" w:hAnsi="Arial" w:cs="Arial"/>
                <w:b/>
                <w:bCs/>
                <w:color w:val="0B0C0C"/>
                <w:sz w:val="21"/>
                <w:szCs w:val="21"/>
                <w:lang w:eastAsia="en-GB"/>
              </w:rPr>
            </w:pPr>
            <w:r w:rsidRPr="008D0022">
              <w:rPr>
                <w:rFonts w:ascii="Arial" w:eastAsia="Times New Roman" w:hAnsi="Arial" w:cs="Arial"/>
                <w:b/>
                <w:bCs/>
                <w:color w:val="0B0C0C"/>
                <w:sz w:val="21"/>
                <w:szCs w:val="21"/>
                <w:lang w:eastAsia="en-GB"/>
              </w:rPr>
              <w:t>Disadvantaged pupils</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35432BE4" w14:textId="77777777" w:rsidR="008D0022" w:rsidRPr="008D0022" w:rsidRDefault="008D0022" w:rsidP="008D0022">
            <w:pPr>
              <w:rPr>
                <w:rFonts w:ascii="Arial" w:eastAsia="Times New Roman" w:hAnsi="Arial" w:cs="Arial"/>
                <w:b/>
                <w:bCs/>
                <w:color w:val="0B0C0C"/>
                <w:sz w:val="21"/>
                <w:szCs w:val="21"/>
                <w:lang w:eastAsia="en-GB"/>
              </w:rPr>
            </w:pPr>
            <w:r w:rsidRPr="008D0022">
              <w:rPr>
                <w:rFonts w:ascii="Arial" w:eastAsia="Times New Roman" w:hAnsi="Arial" w:cs="Arial"/>
                <w:b/>
                <w:bCs/>
                <w:color w:val="0B0C0C"/>
                <w:sz w:val="21"/>
                <w:szCs w:val="21"/>
                <w:lang w:eastAsia="en-GB"/>
              </w:rPr>
              <w:t>Pupil premium per pupil</w:t>
            </w:r>
          </w:p>
        </w:tc>
      </w:tr>
      <w:tr w:rsidR="008D0022" w:rsidRPr="008D0022" w14:paraId="28C7DB53" w14:textId="77777777" w:rsidTr="008D0022">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71D619BB" w14:textId="77777777" w:rsidR="008D0022" w:rsidRPr="008D0022" w:rsidRDefault="008D0022" w:rsidP="008D0022">
            <w:pPr>
              <w:rPr>
                <w:rFonts w:ascii="Arial" w:hAnsi="Arial" w:cs="Arial"/>
              </w:rPr>
            </w:pPr>
            <w:r w:rsidRPr="008D0022">
              <w:rPr>
                <w:rFonts w:ascii="Arial" w:hAnsi="Arial" w:cs="Arial"/>
              </w:rPr>
              <w:t>Pupils in year groups reception to year 6 recorded as Ever 6 free school meals (FSM) as well as eligible children with no recourse to public funds (NRPF) pupils in these year groups</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3DA61D89" w14:textId="2C0618FB" w:rsidR="008D0022" w:rsidRPr="008D0022" w:rsidRDefault="00047AE0" w:rsidP="008D0022">
            <w:pPr>
              <w:rPr>
                <w:rFonts w:ascii="Arial" w:hAnsi="Arial" w:cs="Arial"/>
              </w:rPr>
            </w:pPr>
            <w:r>
              <w:rPr>
                <w:rFonts w:ascii="Arial" w:hAnsi="Arial" w:cs="Arial"/>
              </w:rPr>
              <w:t>£1,455</w:t>
            </w:r>
          </w:p>
        </w:tc>
      </w:tr>
      <w:tr w:rsidR="008D0022" w:rsidRPr="008D0022" w14:paraId="5F22C748" w14:textId="77777777" w:rsidTr="008D0022">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1635CEBB" w14:textId="77777777" w:rsidR="008D0022" w:rsidRPr="008D0022" w:rsidRDefault="008D0022" w:rsidP="008D0022">
            <w:pPr>
              <w:rPr>
                <w:rFonts w:ascii="Arial" w:hAnsi="Arial" w:cs="Arial"/>
              </w:rPr>
            </w:pPr>
            <w:r w:rsidRPr="008D0022">
              <w:rPr>
                <w:rFonts w:ascii="Arial" w:hAnsi="Arial" w:cs="Arial"/>
              </w:rPr>
              <w:t>Pupils in years 7 to 11 recorded as Ever 6 FSM as well as eligible NRPF pupils in these year groups</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29488BAA" w14:textId="4D89A816" w:rsidR="008D0022" w:rsidRPr="008D0022" w:rsidRDefault="003258A3" w:rsidP="008D0022">
            <w:pPr>
              <w:rPr>
                <w:rFonts w:ascii="Arial" w:hAnsi="Arial" w:cs="Arial"/>
              </w:rPr>
            </w:pPr>
            <w:r>
              <w:rPr>
                <w:rFonts w:ascii="Arial" w:hAnsi="Arial" w:cs="Arial"/>
              </w:rPr>
              <w:t>£98</w:t>
            </w:r>
            <w:r w:rsidR="008D0022" w:rsidRPr="008D0022">
              <w:rPr>
                <w:rFonts w:ascii="Arial" w:hAnsi="Arial" w:cs="Arial"/>
              </w:rPr>
              <w:t>5</w:t>
            </w:r>
          </w:p>
        </w:tc>
      </w:tr>
      <w:tr w:rsidR="008D0022" w:rsidRPr="008D0022" w14:paraId="347A91F9" w14:textId="77777777" w:rsidTr="008D0022">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5443FCC8" w14:textId="77777777" w:rsidR="008D0022" w:rsidRPr="008D0022" w:rsidRDefault="008D0022" w:rsidP="008D0022">
            <w:pPr>
              <w:rPr>
                <w:rFonts w:ascii="Arial" w:hAnsi="Arial" w:cs="Arial"/>
              </w:rPr>
            </w:pPr>
            <w:r w:rsidRPr="008D0022">
              <w:rPr>
                <w:rFonts w:ascii="Arial" w:hAnsi="Arial" w:cs="Arial"/>
              </w:rPr>
              <w:t>Looked-after children (LAC) defined in the Children Act 1989 as one who is in the care of, or provided with accommodation by, an English local authority</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4F456683" w14:textId="306789F8" w:rsidR="008D0022" w:rsidRPr="008D0022" w:rsidRDefault="00047AE0" w:rsidP="008D0022">
            <w:pPr>
              <w:rPr>
                <w:rFonts w:ascii="Arial" w:hAnsi="Arial" w:cs="Arial"/>
              </w:rPr>
            </w:pPr>
            <w:r>
              <w:rPr>
                <w:rFonts w:ascii="Arial" w:hAnsi="Arial" w:cs="Arial"/>
              </w:rPr>
              <w:t>£2,530</w:t>
            </w:r>
          </w:p>
        </w:tc>
      </w:tr>
      <w:tr w:rsidR="008D0022" w:rsidRPr="008D0022" w14:paraId="7D9591DC" w14:textId="77777777" w:rsidTr="008D0022">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5D3EC3E3" w14:textId="77777777" w:rsidR="008D0022" w:rsidRPr="008D0022" w:rsidRDefault="008D0022" w:rsidP="008D0022">
            <w:pPr>
              <w:rPr>
                <w:rFonts w:ascii="Arial" w:hAnsi="Arial" w:cs="Arial"/>
              </w:rPr>
            </w:pPr>
            <w:r w:rsidRPr="008D0022">
              <w:rPr>
                <w:rFonts w:ascii="Arial" w:hAnsi="Arial" w:cs="Arial"/>
              </w:rPr>
              <w:t>Children who have ceased to be looked after by a local authority in England and Wales because of adoption, a special guardianship order, or child arrangements order (previously known as a residence order)</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4BEDD1C7" w14:textId="492F5F84" w:rsidR="008D0022" w:rsidRPr="008D0022" w:rsidRDefault="00047AE0" w:rsidP="008D0022">
            <w:pPr>
              <w:rPr>
                <w:rFonts w:ascii="Arial" w:hAnsi="Arial" w:cs="Arial"/>
              </w:rPr>
            </w:pPr>
            <w:r>
              <w:rPr>
                <w:rFonts w:ascii="Arial" w:hAnsi="Arial" w:cs="Arial"/>
              </w:rPr>
              <w:t>£2,530</w:t>
            </w:r>
          </w:p>
        </w:tc>
      </w:tr>
    </w:tbl>
    <w:p w14:paraId="6E09AB91" w14:textId="77777777" w:rsidR="008D0022" w:rsidRPr="008D0022" w:rsidRDefault="008D0022" w:rsidP="008D0022">
      <w:pPr>
        <w:rPr>
          <w:rFonts w:ascii="Times New Roman" w:eastAsia="Times New Roman" w:hAnsi="Times New Roman" w:cs="Times New Roman"/>
          <w:vanish/>
          <w:sz w:val="24"/>
          <w:szCs w:val="24"/>
          <w:lang w:eastAsia="en-GB"/>
        </w:rPr>
      </w:pPr>
    </w:p>
    <w:tbl>
      <w:tblPr>
        <w:tblStyle w:val="TableGrid"/>
        <w:tblpPr w:leftFromText="180" w:rightFromText="180" w:horzAnchor="margin" w:tblpY="-405"/>
        <w:tblW w:w="15417" w:type="dxa"/>
        <w:tblLayout w:type="fixed"/>
        <w:tblLook w:val="04A0" w:firstRow="1" w:lastRow="0" w:firstColumn="1" w:lastColumn="0" w:noHBand="0" w:noVBand="1"/>
      </w:tblPr>
      <w:tblGrid>
        <w:gridCol w:w="2660"/>
        <w:gridCol w:w="1446"/>
        <w:gridCol w:w="3462"/>
        <w:gridCol w:w="1471"/>
        <w:gridCol w:w="4819"/>
        <w:gridCol w:w="1559"/>
      </w:tblGrid>
      <w:tr w:rsidR="00C14FAE" w:rsidRPr="00B80272" w14:paraId="73B3A426" w14:textId="77777777" w:rsidTr="00361423">
        <w:tc>
          <w:tcPr>
            <w:tcW w:w="15417" w:type="dxa"/>
            <w:gridSpan w:val="6"/>
            <w:shd w:val="clear" w:color="auto" w:fill="CFDCE3"/>
            <w:tcMar>
              <w:top w:w="57" w:type="dxa"/>
              <w:bottom w:w="57" w:type="dxa"/>
            </w:tcMar>
          </w:tcPr>
          <w:p w14:paraId="661FF981" w14:textId="77777777" w:rsidR="00C14FAE" w:rsidRPr="00B80272" w:rsidRDefault="00C14FAE" w:rsidP="00361423">
            <w:pPr>
              <w:pStyle w:val="ListParagraph"/>
              <w:numPr>
                <w:ilvl w:val="0"/>
                <w:numId w:val="17"/>
              </w:numPr>
              <w:ind w:left="426" w:hanging="284"/>
              <w:rPr>
                <w:rFonts w:ascii="Arial" w:hAnsi="Arial" w:cs="Arial"/>
                <w:b/>
              </w:rPr>
            </w:pPr>
            <w:r w:rsidRPr="00B80272">
              <w:rPr>
                <w:rFonts w:ascii="Arial" w:hAnsi="Arial" w:cs="Arial"/>
                <w:b/>
              </w:rPr>
              <w:lastRenderedPageBreak/>
              <w:t>Summary information</w:t>
            </w:r>
          </w:p>
        </w:tc>
      </w:tr>
      <w:tr w:rsidR="00C14FAE" w:rsidRPr="00B80272" w14:paraId="61B9EF55" w14:textId="77777777" w:rsidTr="00361423">
        <w:tc>
          <w:tcPr>
            <w:tcW w:w="2660" w:type="dxa"/>
            <w:tcMar>
              <w:top w:w="57" w:type="dxa"/>
              <w:bottom w:w="57" w:type="dxa"/>
            </w:tcMar>
          </w:tcPr>
          <w:p w14:paraId="4DAD4149" w14:textId="77777777" w:rsidR="00C14FAE" w:rsidRPr="00B80272" w:rsidRDefault="00C14FAE" w:rsidP="00361423">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01CC3859" w:rsidR="00C14FAE" w:rsidRPr="00B80272" w:rsidRDefault="005245D7" w:rsidP="00361423">
            <w:pPr>
              <w:rPr>
                <w:rFonts w:ascii="Arial" w:hAnsi="Arial" w:cs="Arial"/>
              </w:rPr>
            </w:pPr>
            <w:r>
              <w:rPr>
                <w:rFonts w:ascii="Arial" w:hAnsi="Arial" w:cs="Arial"/>
              </w:rPr>
              <w:t>Pear Tree Primary School</w:t>
            </w:r>
          </w:p>
        </w:tc>
      </w:tr>
      <w:tr w:rsidR="00F25DF2" w:rsidRPr="00B80272" w14:paraId="1FC961B4" w14:textId="77777777" w:rsidTr="001114C0">
        <w:tc>
          <w:tcPr>
            <w:tcW w:w="2660" w:type="dxa"/>
            <w:tcMar>
              <w:top w:w="57" w:type="dxa"/>
              <w:bottom w:w="57" w:type="dxa"/>
            </w:tcMar>
          </w:tcPr>
          <w:p w14:paraId="351F6CDE" w14:textId="77777777" w:rsidR="00C14FAE" w:rsidRPr="00B80272" w:rsidRDefault="00C14FAE" w:rsidP="00361423">
            <w:pPr>
              <w:rPr>
                <w:rFonts w:ascii="Arial" w:hAnsi="Arial" w:cs="Arial"/>
                <w:b/>
              </w:rPr>
            </w:pPr>
            <w:r>
              <w:rPr>
                <w:rFonts w:ascii="Arial" w:hAnsi="Arial" w:cs="Arial"/>
                <w:b/>
              </w:rPr>
              <w:t>Academic Year</w:t>
            </w:r>
          </w:p>
        </w:tc>
        <w:tc>
          <w:tcPr>
            <w:tcW w:w="1446" w:type="dxa"/>
            <w:tcMar>
              <w:top w:w="57" w:type="dxa"/>
              <w:bottom w:w="57" w:type="dxa"/>
            </w:tcMar>
          </w:tcPr>
          <w:p w14:paraId="11A04416" w14:textId="1C3DADDC" w:rsidR="00C14FAE" w:rsidRPr="00B80272" w:rsidRDefault="00047AE0" w:rsidP="00361423">
            <w:pPr>
              <w:rPr>
                <w:rFonts w:ascii="Arial" w:hAnsi="Arial" w:cs="Arial"/>
              </w:rPr>
            </w:pPr>
            <w:r>
              <w:rPr>
                <w:rFonts w:ascii="Arial" w:hAnsi="Arial" w:cs="Arial"/>
              </w:rPr>
              <w:t>2023/2024</w:t>
            </w:r>
          </w:p>
        </w:tc>
        <w:tc>
          <w:tcPr>
            <w:tcW w:w="3462" w:type="dxa"/>
          </w:tcPr>
          <w:p w14:paraId="4C60C5C0" w14:textId="77777777" w:rsidR="00C14FAE" w:rsidRPr="00F970BA" w:rsidRDefault="00C14FAE" w:rsidP="00361423">
            <w:pPr>
              <w:rPr>
                <w:rFonts w:ascii="Arial" w:hAnsi="Arial" w:cs="Arial"/>
                <w:highlight w:val="yellow"/>
              </w:rPr>
            </w:pPr>
            <w:r w:rsidRPr="00F970BA">
              <w:rPr>
                <w:rFonts w:ascii="Arial" w:hAnsi="Arial" w:cs="Arial"/>
                <w:b/>
              </w:rPr>
              <w:t>Total PP budget</w:t>
            </w:r>
          </w:p>
        </w:tc>
        <w:tc>
          <w:tcPr>
            <w:tcW w:w="1471" w:type="dxa"/>
            <w:shd w:val="clear" w:color="auto" w:fill="auto"/>
          </w:tcPr>
          <w:p w14:paraId="378F34B6" w14:textId="786EEC2A" w:rsidR="00C14FAE" w:rsidRPr="00C46700" w:rsidRDefault="00105455" w:rsidP="00361423">
            <w:pPr>
              <w:rPr>
                <w:rFonts w:ascii="Arial" w:hAnsi="Arial" w:cs="Arial"/>
                <w:highlight w:val="yellow"/>
              </w:rPr>
            </w:pPr>
            <w:r w:rsidRPr="00047AE0">
              <w:rPr>
                <w:rFonts w:ascii="Arial" w:hAnsi="Arial" w:cs="Arial"/>
              </w:rPr>
              <w:t>£</w:t>
            </w:r>
            <w:r w:rsidR="00047AE0" w:rsidRPr="00047AE0">
              <w:rPr>
                <w:rFonts w:ascii="Arial" w:hAnsi="Arial" w:cs="Arial"/>
              </w:rPr>
              <w:t>25, 765</w:t>
            </w:r>
          </w:p>
        </w:tc>
        <w:tc>
          <w:tcPr>
            <w:tcW w:w="4819" w:type="dxa"/>
          </w:tcPr>
          <w:p w14:paraId="0BE5FB6B" w14:textId="77777777" w:rsidR="00C14FAE" w:rsidRPr="00B80272" w:rsidRDefault="00C14FAE" w:rsidP="00361423">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0CA53B59" w:rsidR="00C14FAE" w:rsidRPr="00B80272" w:rsidRDefault="00105455" w:rsidP="00361423">
            <w:pPr>
              <w:rPr>
                <w:rFonts w:ascii="Arial" w:hAnsi="Arial" w:cs="Arial"/>
              </w:rPr>
            </w:pPr>
            <w:r>
              <w:rPr>
                <w:rFonts w:ascii="Arial" w:hAnsi="Arial" w:cs="Arial"/>
              </w:rPr>
              <w:t>August</w:t>
            </w:r>
            <w:r w:rsidR="00047AE0">
              <w:rPr>
                <w:rFonts w:ascii="Arial" w:hAnsi="Arial" w:cs="Arial"/>
              </w:rPr>
              <w:t xml:space="preserve"> 2023</w:t>
            </w:r>
          </w:p>
        </w:tc>
      </w:tr>
      <w:tr w:rsidR="00F25DF2" w:rsidRPr="00B80272" w14:paraId="36741700" w14:textId="77777777" w:rsidTr="00105455">
        <w:tc>
          <w:tcPr>
            <w:tcW w:w="2660" w:type="dxa"/>
            <w:tcMar>
              <w:top w:w="57" w:type="dxa"/>
              <w:bottom w:w="57" w:type="dxa"/>
            </w:tcMar>
          </w:tcPr>
          <w:p w14:paraId="0BB60046" w14:textId="77777777" w:rsidR="00C14FAE" w:rsidRPr="00B80272" w:rsidRDefault="00C14FAE" w:rsidP="00361423">
            <w:pPr>
              <w:rPr>
                <w:rFonts w:ascii="Arial" w:hAnsi="Arial" w:cs="Arial"/>
              </w:rPr>
            </w:pPr>
            <w:r>
              <w:rPr>
                <w:rFonts w:ascii="Arial" w:hAnsi="Arial" w:cs="Arial"/>
                <w:b/>
              </w:rPr>
              <w:t>Total number of pupils</w:t>
            </w:r>
          </w:p>
        </w:tc>
        <w:tc>
          <w:tcPr>
            <w:tcW w:w="1446" w:type="dxa"/>
            <w:tcMar>
              <w:top w:w="57" w:type="dxa"/>
              <w:bottom w:w="57" w:type="dxa"/>
            </w:tcMar>
          </w:tcPr>
          <w:p w14:paraId="603534A6" w14:textId="17C20CA4" w:rsidR="00C14FAE" w:rsidRPr="00B80272" w:rsidRDefault="001D78C6" w:rsidP="00361423">
            <w:pPr>
              <w:rPr>
                <w:rFonts w:ascii="Arial" w:hAnsi="Arial" w:cs="Arial"/>
              </w:rPr>
            </w:pPr>
            <w:r w:rsidRPr="00047AE0">
              <w:rPr>
                <w:rFonts w:ascii="Arial" w:hAnsi="Arial" w:cs="Arial"/>
                <w:highlight w:val="yellow"/>
              </w:rPr>
              <w:t>217</w:t>
            </w:r>
          </w:p>
        </w:tc>
        <w:tc>
          <w:tcPr>
            <w:tcW w:w="3462" w:type="dxa"/>
          </w:tcPr>
          <w:p w14:paraId="7431BF7C" w14:textId="77777777" w:rsidR="00C14FAE" w:rsidRPr="00105455" w:rsidRDefault="00C14FAE" w:rsidP="00361423">
            <w:pPr>
              <w:rPr>
                <w:rFonts w:ascii="Arial" w:hAnsi="Arial" w:cs="Arial"/>
              </w:rPr>
            </w:pPr>
            <w:r w:rsidRPr="00105455">
              <w:rPr>
                <w:rFonts w:ascii="Arial" w:hAnsi="Arial" w:cs="Arial"/>
                <w:b/>
              </w:rPr>
              <w:t>Number of pupils eligible for PP</w:t>
            </w:r>
          </w:p>
        </w:tc>
        <w:tc>
          <w:tcPr>
            <w:tcW w:w="1471" w:type="dxa"/>
            <w:shd w:val="clear" w:color="auto" w:fill="auto"/>
          </w:tcPr>
          <w:p w14:paraId="338BE990" w14:textId="6DEEE943" w:rsidR="00C14FAE" w:rsidRPr="00047AE0" w:rsidRDefault="00133307" w:rsidP="00361423">
            <w:pPr>
              <w:rPr>
                <w:rFonts w:ascii="Arial" w:hAnsi="Arial" w:cs="Arial"/>
              </w:rPr>
            </w:pPr>
            <w:r w:rsidRPr="00047AE0">
              <w:rPr>
                <w:rFonts w:ascii="Arial" w:hAnsi="Arial" w:cs="Arial"/>
                <w:highlight w:val="yellow"/>
              </w:rPr>
              <w:t>15</w:t>
            </w:r>
            <w:r w:rsidR="00331A5A" w:rsidRPr="00047AE0">
              <w:rPr>
                <w:rFonts w:ascii="Arial" w:hAnsi="Arial" w:cs="Arial"/>
                <w:highlight w:val="yellow"/>
              </w:rPr>
              <w:t xml:space="preserve"> (7</w:t>
            </w:r>
            <w:r w:rsidR="00E46C8C" w:rsidRPr="00047AE0">
              <w:rPr>
                <w:rFonts w:ascii="Arial" w:hAnsi="Arial" w:cs="Arial"/>
                <w:highlight w:val="yellow"/>
              </w:rPr>
              <w:t>%)</w:t>
            </w:r>
          </w:p>
        </w:tc>
        <w:tc>
          <w:tcPr>
            <w:tcW w:w="4819" w:type="dxa"/>
          </w:tcPr>
          <w:p w14:paraId="198C1A59" w14:textId="77777777" w:rsidR="00C14FAE" w:rsidRPr="00B80272" w:rsidRDefault="008B7FE5" w:rsidP="00361423">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626778DC" w:rsidR="00C14FAE" w:rsidRPr="00B80272" w:rsidRDefault="00047AE0" w:rsidP="00361423">
            <w:pPr>
              <w:rPr>
                <w:rFonts w:ascii="Arial" w:hAnsi="Arial" w:cs="Arial"/>
              </w:rPr>
            </w:pPr>
            <w:r>
              <w:rPr>
                <w:rFonts w:ascii="Arial" w:hAnsi="Arial" w:cs="Arial"/>
              </w:rPr>
              <w:t>September 2024</w:t>
            </w:r>
          </w:p>
        </w:tc>
      </w:tr>
    </w:tbl>
    <w:p w14:paraId="1EA326D4" w14:textId="07D8546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73F56B20" w14:textId="77777777" w:rsidTr="00267F85">
        <w:tc>
          <w:tcPr>
            <w:tcW w:w="15417" w:type="dxa"/>
            <w:gridSpan w:val="3"/>
            <w:shd w:val="clear" w:color="auto" w:fill="CFDCE3"/>
            <w:tcMar>
              <w:top w:w="57" w:type="dxa"/>
              <w:bottom w:w="57" w:type="dxa"/>
            </w:tcMar>
          </w:tcPr>
          <w:p w14:paraId="741565F5" w14:textId="0212206C" w:rsidR="00B80272" w:rsidRPr="009242F1" w:rsidRDefault="00844428" w:rsidP="009242F1">
            <w:pPr>
              <w:pStyle w:val="ListParagraph"/>
              <w:numPr>
                <w:ilvl w:val="0"/>
                <w:numId w:val="17"/>
              </w:numPr>
              <w:ind w:left="426" w:hanging="284"/>
              <w:rPr>
                <w:rFonts w:ascii="Arial" w:hAnsi="Arial" w:cs="Arial"/>
                <w:b/>
              </w:rPr>
            </w:pPr>
            <w:r>
              <w:rPr>
                <w:rFonts w:ascii="Arial" w:eastAsia="Arial" w:hAnsi="Arial" w:cs="Arial"/>
                <w:b/>
              </w:rPr>
              <w:t>A</w:t>
            </w:r>
            <w:r w:rsidR="00B80272" w:rsidRPr="009242F1">
              <w:rPr>
                <w:rFonts w:ascii="Arial" w:eastAsia="Arial" w:hAnsi="Arial" w:cs="Arial"/>
                <w:b/>
              </w:rPr>
              <w:t xml:space="preserve">ttainment </w:t>
            </w:r>
            <w:r w:rsidR="00C15349">
              <w:rPr>
                <w:rFonts w:ascii="Arial" w:eastAsia="Arial" w:hAnsi="Arial" w:cs="Arial"/>
                <w:b/>
              </w:rPr>
              <w:t>Yr.</w:t>
            </w:r>
            <w:r w:rsidR="00893F53">
              <w:rPr>
                <w:rFonts w:ascii="Arial" w:eastAsia="Arial" w:hAnsi="Arial" w:cs="Arial"/>
                <w:b/>
              </w:rPr>
              <w:t xml:space="preserve"> 6</w:t>
            </w:r>
            <w:r w:rsidR="00047AE0">
              <w:rPr>
                <w:rFonts w:ascii="Arial" w:eastAsia="Arial" w:hAnsi="Arial" w:cs="Arial"/>
                <w:b/>
              </w:rPr>
              <w:t xml:space="preserve"> (July 2023</w:t>
            </w:r>
            <w:r>
              <w:rPr>
                <w:rFonts w:ascii="Arial" w:eastAsia="Arial" w:hAnsi="Arial" w:cs="Arial"/>
                <w:b/>
              </w:rPr>
              <w:t>)</w:t>
            </w:r>
            <w:r w:rsidR="00FD207B">
              <w:rPr>
                <w:rFonts w:ascii="Arial" w:eastAsia="Arial" w:hAnsi="Arial" w:cs="Arial"/>
                <w:b/>
              </w:rPr>
              <w:t xml:space="preserve"> </w:t>
            </w:r>
          </w:p>
        </w:tc>
      </w:tr>
      <w:tr w:rsidR="00C14FAE" w:rsidRPr="00B80272" w14:paraId="1282EE40" w14:textId="77777777" w:rsidTr="00746605">
        <w:tc>
          <w:tcPr>
            <w:tcW w:w="8046" w:type="dxa"/>
            <w:tcMar>
              <w:top w:w="57" w:type="dxa"/>
              <w:bottom w:w="57" w:type="dxa"/>
            </w:tcMar>
          </w:tcPr>
          <w:p w14:paraId="291BA5E2" w14:textId="77777777" w:rsidR="00C14FAE" w:rsidRPr="00B80272" w:rsidRDefault="00C14FAE" w:rsidP="00B80272">
            <w:pPr>
              <w:pStyle w:val="ListParagraph"/>
              <w:rPr>
                <w:rFonts w:ascii="Arial" w:hAnsi="Arial" w:cs="Arial"/>
              </w:rPr>
            </w:pPr>
          </w:p>
        </w:tc>
        <w:tc>
          <w:tcPr>
            <w:tcW w:w="2977" w:type="dxa"/>
            <w:shd w:val="clear" w:color="auto" w:fill="FFFFFF" w:themeFill="background1"/>
            <w:tcMar>
              <w:top w:w="57" w:type="dxa"/>
              <w:bottom w:w="57" w:type="dxa"/>
            </w:tcMar>
            <w:vAlign w:val="center"/>
          </w:tcPr>
          <w:p w14:paraId="24B7A14D" w14:textId="5D96AC74" w:rsidR="00C14FAE" w:rsidRPr="00B80272" w:rsidRDefault="00C14FAE" w:rsidP="00B80272">
            <w:pPr>
              <w:jc w:val="center"/>
              <w:rPr>
                <w:rFonts w:ascii="Arial" w:hAnsi="Arial" w:cs="Arial"/>
                <w:i/>
                <w:sz w:val="18"/>
                <w:szCs w:val="18"/>
              </w:rPr>
            </w:pPr>
            <w:r w:rsidRPr="00B80272">
              <w:rPr>
                <w:rFonts w:ascii="Arial" w:hAnsi="Arial" w:cs="Arial"/>
                <w:i/>
                <w:sz w:val="18"/>
                <w:szCs w:val="18"/>
              </w:rPr>
              <w:t>Pupi</w:t>
            </w:r>
            <w:r w:rsidR="00FD207B">
              <w:rPr>
                <w:rFonts w:ascii="Arial" w:hAnsi="Arial" w:cs="Arial"/>
                <w:i/>
                <w:sz w:val="18"/>
                <w:szCs w:val="18"/>
              </w:rPr>
              <w:t>ls eligible for PP (1 – 3%</w:t>
            </w:r>
            <w:r w:rsidR="00844428">
              <w:rPr>
                <w:rFonts w:ascii="Arial" w:hAnsi="Arial" w:cs="Arial"/>
                <w:i/>
                <w:sz w:val="18"/>
                <w:szCs w:val="18"/>
              </w:rPr>
              <w:t>)</w:t>
            </w:r>
          </w:p>
        </w:tc>
        <w:tc>
          <w:tcPr>
            <w:tcW w:w="4394" w:type="dxa"/>
            <w:shd w:val="clear" w:color="auto" w:fill="FFFFFF" w:themeFill="background1"/>
            <w:tcMar>
              <w:top w:w="57" w:type="dxa"/>
              <w:bottom w:w="57" w:type="dxa"/>
            </w:tcMar>
            <w:vAlign w:val="center"/>
          </w:tcPr>
          <w:p w14:paraId="33B3C46A" w14:textId="4A61136F"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415420">
              <w:rPr>
                <w:rFonts w:ascii="Arial" w:hAnsi="Arial" w:cs="Arial"/>
                <w:i/>
                <w:sz w:val="18"/>
                <w:szCs w:val="18"/>
              </w:rPr>
              <w:t xml:space="preserve"> </w:t>
            </w:r>
            <w:r w:rsidR="00F25DF2">
              <w:rPr>
                <w:rFonts w:ascii="Arial" w:hAnsi="Arial" w:cs="Arial"/>
                <w:i/>
                <w:sz w:val="18"/>
                <w:szCs w:val="18"/>
              </w:rPr>
              <w:t xml:space="preserve"> </w:t>
            </w:r>
          </w:p>
        </w:tc>
      </w:tr>
      <w:tr w:rsidR="002954A6" w:rsidRPr="002954A6" w14:paraId="41F6C807" w14:textId="77777777" w:rsidTr="00361423">
        <w:trPr>
          <w:trHeight w:val="172"/>
        </w:trPr>
        <w:tc>
          <w:tcPr>
            <w:tcW w:w="8046" w:type="dxa"/>
            <w:tcMar>
              <w:top w:w="57" w:type="dxa"/>
              <w:bottom w:w="57" w:type="dxa"/>
            </w:tcMar>
            <w:vAlign w:val="bottom"/>
          </w:tcPr>
          <w:p w14:paraId="43FADBA0" w14:textId="0368D2CB" w:rsidR="00EE50D0" w:rsidRPr="002954A6" w:rsidRDefault="00EE50D0" w:rsidP="00C416E8">
            <w:pPr>
              <w:spacing w:line="276" w:lineRule="auto"/>
              <w:ind w:right="-23"/>
              <w:rPr>
                <w:rFonts w:ascii="Arial" w:eastAsia="Arial" w:hAnsi="Arial" w:cs="Arial"/>
                <w:b/>
              </w:rPr>
            </w:pPr>
            <w:r w:rsidRPr="002954A6">
              <w:rPr>
                <w:rFonts w:ascii="Arial" w:eastAsia="Arial" w:hAnsi="Arial" w:cs="Arial"/>
                <w:b/>
                <w:bCs/>
              </w:rPr>
              <w:t xml:space="preserve">% achieving </w:t>
            </w:r>
            <w:r w:rsidR="005A25B5">
              <w:rPr>
                <w:rFonts w:ascii="Arial" w:eastAsia="Arial" w:hAnsi="Arial" w:cs="Arial"/>
                <w:b/>
                <w:bCs/>
              </w:rPr>
              <w:t>in reading, writing and</w:t>
            </w:r>
            <w:r w:rsidRPr="002954A6">
              <w:rPr>
                <w:rFonts w:ascii="Arial" w:eastAsia="Arial" w:hAnsi="Arial" w:cs="Arial"/>
                <w:b/>
                <w:bCs/>
              </w:rPr>
              <w:t xml:space="preserve"> maths </w:t>
            </w:r>
          </w:p>
        </w:tc>
        <w:tc>
          <w:tcPr>
            <w:tcW w:w="2977" w:type="dxa"/>
            <w:shd w:val="clear" w:color="auto" w:fill="auto"/>
            <w:tcMar>
              <w:top w:w="57" w:type="dxa"/>
              <w:bottom w:w="57" w:type="dxa"/>
            </w:tcMar>
            <w:vAlign w:val="center"/>
          </w:tcPr>
          <w:p w14:paraId="09C862D1" w14:textId="1E2A9F39" w:rsidR="00EE50D0" w:rsidRPr="002954A6" w:rsidRDefault="00FD207B" w:rsidP="00415420">
            <w:pPr>
              <w:ind w:left="187"/>
              <w:jc w:val="center"/>
              <w:rPr>
                <w:rFonts w:ascii="Arial" w:hAnsi="Arial" w:cs="Arial"/>
              </w:rPr>
            </w:pPr>
            <w:r>
              <w:rPr>
                <w:rFonts w:ascii="Arial" w:hAnsi="Arial" w:cs="Arial"/>
              </w:rPr>
              <w:t>0</w:t>
            </w:r>
            <w:r w:rsidR="00893F53">
              <w:rPr>
                <w:rFonts w:ascii="Arial" w:hAnsi="Arial" w:cs="Arial"/>
              </w:rPr>
              <w:t>%</w:t>
            </w:r>
          </w:p>
        </w:tc>
        <w:tc>
          <w:tcPr>
            <w:tcW w:w="4394" w:type="dxa"/>
            <w:shd w:val="clear" w:color="auto" w:fill="F2F2F2" w:themeFill="background1" w:themeFillShade="F2"/>
            <w:tcMar>
              <w:top w:w="57" w:type="dxa"/>
              <w:bottom w:w="57" w:type="dxa"/>
            </w:tcMar>
          </w:tcPr>
          <w:p w14:paraId="6783AFA9" w14:textId="06182739" w:rsidR="00EE50D0" w:rsidRPr="002954A6" w:rsidRDefault="00FD207B" w:rsidP="00EB3086">
            <w:pPr>
              <w:jc w:val="center"/>
              <w:rPr>
                <w:rFonts w:ascii="Arial" w:hAnsi="Arial" w:cs="Arial"/>
              </w:rPr>
            </w:pPr>
            <w:r>
              <w:rPr>
                <w:rFonts w:ascii="Arial" w:hAnsi="Arial" w:cs="Arial"/>
              </w:rPr>
              <w:t>73</w:t>
            </w:r>
            <w:r w:rsidR="00893F53">
              <w:rPr>
                <w:rFonts w:ascii="Arial" w:hAnsi="Arial" w:cs="Arial"/>
              </w:rPr>
              <w:t>%</w:t>
            </w:r>
          </w:p>
        </w:tc>
      </w:tr>
      <w:tr w:rsidR="00415420" w:rsidRPr="002954A6" w14:paraId="38F6E20F" w14:textId="77777777" w:rsidTr="00C9574A">
        <w:tc>
          <w:tcPr>
            <w:tcW w:w="8046" w:type="dxa"/>
            <w:tcMar>
              <w:top w:w="57" w:type="dxa"/>
              <w:bottom w:w="57" w:type="dxa"/>
            </w:tcMar>
            <w:vAlign w:val="bottom"/>
          </w:tcPr>
          <w:p w14:paraId="33648205" w14:textId="224A3393" w:rsidR="00415420" w:rsidRPr="002954A6" w:rsidRDefault="00415420" w:rsidP="00415420">
            <w:pPr>
              <w:spacing w:line="276" w:lineRule="auto"/>
              <w:ind w:right="-23"/>
              <w:rPr>
                <w:rFonts w:ascii="Arial" w:eastAsia="Arial" w:hAnsi="Arial" w:cs="Arial"/>
                <w:b/>
              </w:rPr>
            </w:pPr>
            <w:r w:rsidRPr="002954A6">
              <w:rPr>
                <w:rFonts w:ascii="Arial" w:eastAsia="Arial" w:hAnsi="Arial" w:cs="Arial"/>
                <w:b/>
                <w:bCs/>
              </w:rPr>
              <w:t xml:space="preserve">% making progress in reading </w:t>
            </w:r>
          </w:p>
        </w:tc>
        <w:tc>
          <w:tcPr>
            <w:tcW w:w="2977" w:type="dxa"/>
            <w:shd w:val="clear" w:color="auto" w:fill="auto"/>
            <w:tcMar>
              <w:top w:w="57" w:type="dxa"/>
              <w:bottom w:w="57" w:type="dxa"/>
            </w:tcMar>
            <w:vAlign w:val="center"/>
          </w:tcPr>
          <w:p w14:paraId="31DCCC9D" w14:textId="5B1F5F5D" w:rsidR="00415420" w:rsidRPr="002954A6" w:rsidRDefault="00FD207B" w:rsidP="00415420">
            <w:pPr>
              <w:ind w:left="187"/>
              <w:jc w:val="center"/>
              <w:rPr>
                <w:rFonts w:ascii="Arial" w:hAnsi="Arial" w:cs="Arial"/>
              </w:rPr>
            </w:pPr>
            <w:r>
              <w:rPr>
                <w:rFonts w:ascii="Arial" w:hAnsi="Arial" w:cs="Arial"/>
              </w:rPr>
              <w:t>100%</w:t>
            </w:r>
          </w:p>
        </w:tc>
        <w:tc>
          <w:tcPr>
            <w:tcW w:w="4394" w:type="dxa"/>
            <w:shd w:val="clear" w:color="auto" w:fill="auto"/>
            <w:tcMar>
              <w:top w:w="57" w:type="dxa"/>
              <w:bottom w:w="57" w:type="dxa"/>
            </w:tcMar>
            <w:vAlign w:val="center"/>
          </w:tcPr>
          <w:p w14:paraId="7EA271DB" w14:textId="58A482BB" w:rsidR="00415420" w:rsidRPr="002954A6" w:rsidRDefault="00FD207B" w:rsidP="00415420">
            <w:pPr>
              <w:jc w:val="center"/>
              <w:rPr>
                <w:rFonts w:ascii="Arial" w:hAnsi="Arial" w:cs="Arial"/>
                <w:bCs/>
              </w:rPr>
            </w:pPr>
            <w:r>
              <w:rPr>
                <w:rFonts w:ascii="Arial" w:hAnsi="Arial" w:cs="Arial"/>
              </w:rPr>
              <w:t>91</w:t>
            </w:r>
            <w:r w:rsidR="00415420">
              <w:rPr>
                <w:rFonts w:ascii="Arial" w:hAnsi="Arial" w:cs="Arial"/>
              </w:rPr>
              <w:t>%</w:t>
            </w:r>
          </w:p>
        </w:tc>
      </w:tr>
      <w:tr w:rsidR="00415420" w:rsidRPr="002954A6" w14:paraId="1E51F557" w14:textId="77777777" w:rsidTr="00C9574A">
        <w:trPr>
          <w:trHeight w:val="28"/>
        </w:trPr>
        <w:tc>
          <w:tcPr>
            <w:tcW w:w="8046" w:type="dxa"/>
            <w:tcMar>
              <w:top w:w="57" w:type="dxa"/>
              <w:bottom w:w="57" w:type="dxa"/>
            </w:tcMar>
            <w:vAlign w:val="bottom"/>
          </w:tcPr>
          <w:p w14:paraId="724B2AE5" w14:textId="6609C04B" w:rsidR="00415420" w:rsidRPr="002954A6" w:rsidRDefault="00415420" w:rsidP="00415420">
            <w:pPr>
              <w:spacing w:line="276" w:lineRule="auto"/>
              <w:ind w:right="-23"/>
              <w:rPr>
                <w:rFonts w:ascii="Arial" w:eastAsia="Arial" w:hAnsi="Arial" w:cs="Arial"/>
                <w:b/>
                <w:bCs/>
              </w:rPr>
            </w:pPr>
            <w:r w:rsidRPr="002954A6">
              <w:rPr>
                <w:rFonts w:ascii="Arial" w:eastAsia="Arial" w:hAnsi="Arial" w:cs="Arial"/>
                <w:b/>
                <w:bCs/>
              </w:rPr>
              <w:t xml:space="preserve">% making progress in writing </w:t>
            </w:r>
          </w:p>
        </w:tc>
        <w:tc>
          <w:tcPr>
            <w:tcW w:w="2977" w:type="dxa"/>
            <w:shd w:val="clear" w:color="auto" w:fill="auto"/>
            <w:tcMar>
              <w:top w:w="57" w:type="dxa"/>
              <w:bottom w:w="57" w:type="dxa"/>
            </w:tcMar>
            <w:vAlign w:val="center"/>
          </w:tcPr>
          <w:p w14:paraId="48B97E0A" w14:textId="573BA8CE" w:rsidR="00415420" w:rsidRPr="002954A6" w:rsidRDefault="00FD207B" w:rsidP="00415420">
            <w:pPr>
              <w:ind w:left="187"/>
              <w:jc w:val="center"/>
              <w:rPr>
                <w:rFonts w:ascii="Arial" w:hAnsi="Arial" w:cs="Arial"/>
              </w:rPr>
            </w:pPr>
            <w:r>
              <w:rPr>
                <w:rFonts w:ascii="Arial" w:hAnsi="Arial" w:cs="Arial"/>
              </w:rPr>
              <w:t>0</w:t>
            </w:r>
            <w:r w:rsidR="00415420">
              <w:rPr>
                <w:rFonts w:ascii="Arial" w:hAnsi="Arial" w:cs="Arial"/>
              </w:rPr>
              <w:t>%</w:t>
            </w:r>
          </w:p>
        </w:tc>
        <w:tc>
          <w:tcPr>
            <w:tcW w:w="4394" w:type="dxa"/>
            <w:shd w:val="clear" w:color="auto" w:fill="auto"/>
            <w:tcMar>
              <w:top w:w="57" w:type="dxa"/>
              <w:bottom w:w="57" w:type="dxa"/>
            </w:tcMar>
            <w:vAlign w:val="center"/>
          </w:tcPr>
          <w:p w14:paraId="0F252039" w14:textId="3787A4D9" w:rsidR="00415420" w:rsidRPr="002954A6" w:rsidRDefault="00FD207B" w:rsidP="00415420">
            <w:pPr>
              <w:jc w:val="center"/>
              <w:rPr>
                <w:rFonts w:ascii="Arial" w:hAnsi="Arial" w:cs="Arial"/>
                <w:bCs/>
              </w:rPr>
            </w:pPr>
            <w:r>
              <w:rPr>
                <w:rFonts w:ascii="Arial" w:hAnsi="Arial" w:cs="Arial"/>
              </w:rPr>
              <w:t>79</w:t>
            </w:r>
            <w:r w:rsidR="00415420">
              <w:rPr>
                <w:rFonts w:ascii="Arial" w:hAnsi="Arial" w:cs="Arial"/>
              </w:rPr>
              <w:t>%</w:t>
            </w:r>
          </w:p>
        </w:tc>
      </w:tr>
      <w:tr w:rsidR="00415420" w:rsidRPr="002954A6" w14:paraId="17139117" w14:textId="77777777" w:rsidTr="00C9574A">
        <w:tc>
          <w:tcPr>
            <w:tcW w:w="8046" w:type="dxa"/>
            <w:tcMar>
              <w:top w:w="57" w:type="dxa"/>
              <w:bottom w:w="57" w:type="dxa"/>
            </w:tcMar>
            <w:vAlign w:val="bottom"/>
          </w:tcPr>
          <w:p w14:paraId="493DBAC9" w14:textId="3FB22E5C" w:rsidR="00415420" w:rsidRPr="002954A6" w:rsidRDefault="00415420" w:rsidP="00415420">
            <w:pPr>
              <w:spacing w:line="276" w:lineRule="auto"/>
              <w:ind w:right="-23"/>
              <w:rPr>
                <w:rFonts w:ascii="Arial" w:eastAsia="Arial" w:hAnsi="Arial" w:cs="Arial"/>
                <w:b/>
                <w:bCs/>
              </w:rPr>
            </w:pPr>
            <w:r w:rsidRPr="002954A6">
              <w:rPr>
                <w:rFonts w:ascii="Arial" w:eastAsia="Arial" w:hAnsi="Arial" w:cs="Arial"/>
                <w:b/>
                <w:bCs/>
              </w:rPr>
              <w:t xml:space="preserve">% making progress in maths </w:t>
            </w:r>
          </w:p>
        </w:tc>
        <w:tc>
          <w:tcPr>
            <w:tcW w:w="2977" w:type="dxa"/>
            <w:shd w:val="clear" w:color="auto" w:fill="auto"/>
            <w:tcMar>
              <w:top w:w="57" w:type="dxa"/>
              <w:bottom w:w="57" w:type="dxa"/>
            </w:tcMar>
            <w:vAlign w:val="center"/>
          </w:tcPr>
          <w:p w14:paraId="603382FD" w14:textId="21CBFE7F" w:rsidR="00415420" w:rsidRPr="002954A6" w:rsidRDefault="00E46C8C" w:rsidP="00415420">
            <w:pPr>
              <w:ind w:left="187"/>
              <w:jc w:val="center"/>
              <w:rPr>
                <w:rFonts w:ascii="Arial" w:hAnsi="Arial" w:cs="Arial"/>
              </w:rPr>
            </w:pPr>
            <w:r>
              <w:rPr>
                <w:rFonts w:ascii="Arial" w:hAnsi="Arial" w:cs="Arial"/>
              </w:rPr>
              <w:t>0</w:t>
            </w:r>
            <w:r w:rsidR="00415420">
              <w:rPr>
                <w:rFonts w:ascii="Arial" w:hAnsi="Arial" w:cs="Arial"/>
              </w:rPr>
              <w:t>%</w:t>
            </w:r>
          </w:p>
        </w:tc>
        <w:tc>
          <w:tcPr>
            <w:tcW w:w="4394" w:type="dxa"/>
            <w:shd w:val="clear" w:color="auto" w:fill="auto"/>
            <w:tcMar>
              <w:top w:w="57" w:type="dxa"/>
              <w:bottom w:w="57" w:type="dxa"/>
            </w:tcMar>
            <w:vAlign w:val="center"/>
          </w:tcPr>
          <w:p w14:paraId="3335192D" w14:textId="2F146CB2" w:rsidR="00415420" w:rsidRPr="002954A6" w:rsidRDefault="00523A27" w:rsidP="00415420">
            <w:pPr>
              <w:jc w:val="center"/>
              <w:rPr>
                <w:rFonts w:ascii="Arial" w:hAnsi="Arial" w:cs="Arial"/>
                <w:bCs/>
              </w:rPr>
            </w:pPr>
            <w:r>
              <w:rPr>
                <w:rFonts w:ascii="Arial" w:hAnsi="Arial" w:cs="Arial"/>
              </w:rPr>
              <w:t>88</w:t>
            </w:r>
            <w:r w:rsidR="00415420">
              <w:rPr>
                <w:rFonts w:ascii="Arial" w:hAnsi="Arial" w:cs="Arial"/>
              </w:rPr>
              <w:t>%</w:t>
            </w:r>
          </w:p>
        </w:tc>
      </w:tr>
    </w:tbl>
    <w:p w14:paraId="64B1EC9B" w14:textId="47766872"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30"/>
        <w:gridCol w:w="65"/>
      </w:tblGrid>
      <w:tr w:rsidR="002954A6" w:rsidRPr="002954A6" w14:paraId="52A3A180" w14:textId="77777777" w:rsidTr="00A33F73">
        <w:tc>
          <w:tcPr>
            <w:tcW w:w="15417" w:type="dxa"/>
            <w:gridSpan w:val="5"/>
            <w:shd w:val="clear" w:color="auto" w:fill="CFDCE3"/>
            <w:tcMar>
              <w:top w:w="57" w:type="dxa"/>
              <w:bottom w:w="57" w:type="dxa"/>
            </w:tcMar>
          </w:tcPr>
          <w:p w14:paraId="18CEDA91" w14:textId="7B5041C8"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p>
        </w:tc>
      </w:tr>
      <w:tr w:rsidR="002954A6" w:rsidRPr="002954A6" w14:paraId="2508E42E" w14:textId="77777777" w:rsidTr="00A33F73">
        <w:tc>
          <w:tcPr>
            <w:tcW w:w="15417" w:type="dxa"/>
            <w:gridSpan w:val="5"/>
            <w:shd w:val="clear" w:color="auto" w:fill="CFDCE3"/>
            <w:tcMar>
              <w:top w:w="57" w:type="dxa"/>
              <w:bottom w:w="57" w:type="dxa"/>
            </w:tcMar>
          </w:tcPr>
          <w:p w14:paraId="58007803" w14:textId="5C98AEC4"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33F7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6A8E96C5" w:rsidR="00915380" w:rsidRPr="00415420" w:rsidRDefault="00415420" w:rsidP="00415420">
            <w:pPr>
              <w:contextualSpacing/>
              <w:jc w:val="both"/>
              <w:rPr>
                <w:rFonts w:ascii="Calibri" w:eastAsia="Times New Roman" w:hAnsi="Calibri" w:cs="Lucida Sans Unicode"/>
                <w:color w:val="000000"/>
                <w:sz w:val="24"/>
                <w:szCs w:val="24"/>
                <w:lang w:val="en" w:eastAsia="en-GB"/>
              </w:rPr>
            </w:pPr>
            <w:r w:rsidRPr="00415420">
              <w:rPr>
                <w:rFonts w:ascii="Calibri" w:eastAsia="Times New Roman" w:hAnsi="Calibri" w:cs="Lucida Sans Unicode"/>
                <w:color w:val="000000"/>
                <w:sz w:val="24"/>
                <w:szCs w:val="24"/>
                <w:lang w:val="en" w:eastAsia="en-GB"/>
              </w:rPr>
              <w:t>Social and emotional need</w:t>
            </w:r>
            <w:r w:rsidR="00844428">
              <w:rPr>
                <w:rFonts w:ascii="Calibri" w:eastAsia="Times New Roman" w:hAnsi="Calibri" w:cs="Lucida Sans Unicode"/>
                <w:color w:val="000000"/>
                <w:sz w:val="24"/>
                <w:szCs w:val="24"/>
                <w:lang w:val="en" w:eastAsia="en-GB"/>
              </w:rPr>
              <w:t>s which affect pupils’ learning</w:t>
            </w:r>
          </w:p>
        </w:tc>
      </w:tr>
      <w:tr w:rsidR="002954A6" w:rsidRPr="002954A6" w14:paraId="4C8941F1" w14:textId="77777777" w:rsidTr="00A33F73">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627C1046" w14:textId="25321EE4" w:rsidR="00915380" w:rsidRPr="00713EE8" w:rsidRDefault="00C2160F" w:rsidP="00415420">
            <w:pPr>
              <w:contextualSpacing/>
              <w:jc w:val="both"/>
              <w:rPr>
                <w:rFonts w:ascii="Calibri" w:eastAsia="Times New Roman" w:hAnsi="Calibri" w:cs="Lucida Sans Unicode"/>
                <w:color w:val="000000"/>
                <w:sz w:val="24"/>
                <w:szCs w:val="24"/>
                <w:highlight w:val="yellow"/>
                <w:lang w:val="en" w:eastAsia="en-GB"/>
              </w:rPr>
            </w:pPr>
            <w:r w:rsidRPr="002B114B">
              <w:rPr>
                <w:rFonts w:ascii="Calibri" w:eastAsia="Times New Roman" w:hAnsi="Calibri" w:cs="Lucida Sans Unicode"/>
                <w:color w:val="000000"/>
                <w:sz w:val="24"/>
                <w:szCs w:val="24"/>
                <w:lang w:eastAsia="en-GB"/>
              </w:rPr>
              <w:t>To improve attainment and progress in reading and writing for pupils entitled to the Pupil Premium.</w:t>
            </w:r>
          </w:p>
        </w:tc>
      </w:tr>
      <w:tr w:rsidR="002954A6" w:rsidRPr="002954A6" w14:paraId="2B877022" w14:textId="77777777" w:rsidTr="00A33F73">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14:paraId="2EE89421" w14:textId="487A2070" w:rsidR="00844428" w:rsidRPr="00415420" w:rsidRDefault="00C2160F" w:rsidP="00415420">
            <w:pPr>
              <w:contextualSpacing/>
              <w:jc w:val="both"/>
              <w:rPr>
                <w:rFonts w:ascii="Calibri" w:eastAsia="Times New Roman" w:hAnsi="Calibri" w:cs="Lucida Sans Unicode"/>
                <w:color w:val="000000"/>
                <w:sz w:val="24"/>
                <w:szCs w:val="24"/>
                <w:lang w:val="en" w:eastAsia="en-GB"/>
              </w:rPr>
            </w:pPr>
            <w:r w:rsidRPr="002B114B">
              <w:rPr>
                <w:rFonts w:ascii="Calibri" w:eastAsia="Times New Roman" w:hAnsi="Calibri" w:cs="Lucida Sans Unicode"/>
                <w:color w:val="000000"/>
                <w:sz w:val="24"/>
                <w:szCs w:val="24"/>
                <w:lang w:eastAsia="en-GB"/>
              </w:rPr>
              <w:t>To improve attainment and progress in maths for pupils entitled to the Pupil Premium.</w:t>
            </w:r>
          </w:p>
        </w:tc>
      </w:tr>
      <w:tr w:rsidR="0006088A" w:rsidRPr="002954A6" w14:paraId="03CD2DA3" w14:textId="77777777" w:rsidTr="00A33F73">
        <w:tc>
          <w:tcPr>
            <w:tcW w:w="862" w:type="dxa"/>
            <w:gridSpan w:val="2"/>
            <w:tcMar>
              <w:top w:w="57" w:type="dxa"/>
              <w:bottom w:w="57" w:type="dxa"/>
            </w:tcMar>
          </w:tcPr>
          <w:p w14:paraId="555BE514" w14:textId="26127683" w:rsidR="0006088A" w:rsidRPr="002954A6" w:rsidRDefault="0006088A" w:rsidP="002962F2">
            <w:pPr>
              <w:pStyle w:val="ListParagraph"/>
              <w:tabs>
                <w:tab w:val="left" w:pos="75"/>
              </w:tabs>
              <w:ind w:left="426" w:hanging="335"/>
              <w:rPr>
                <w:rFonts w:ascii="Arial" w:hAnsi="Arial" w:cs="Arial"/>
                <w:b/>
              </w:rPr>
            </w:pPr>
            <w:r>
              <w:rPr>
                <w:rFonts w:ascii="Arial" w:hAnsi="Arial" w:cs="Arial"/>
                <w:b/>
              </w:rPr>
              <w:t>D.</w:t>
            </w:r>
          </w:p>
        </w:tc>
        <w:tc>
          <w:tcPr>
            <w:tcW w:w="14555" w:type="dxa"/>
            <w:gridSpan w:val="3"/>
          </w:tcPr>
          <w:p w14:paraId="41701472" w14:textId="65E03805" w:rsidR="0006088A" w:rsidRPr="00415420" w:rsidRDefault="00C2160F" w:rsidP="00415420">
            <w:pPr>
              <w:contextualSpacing/>
              <w:jc w:val="both"/>
              <w:rPr>
                <w:rFonts w:ascii="Calibri" w:eastAsia="Times New Roman" w:hAnsi="Calibri" w:cs="Lucida Sans Unicode"/>
                <w:color w:val="000000"/>
                <w:sz w:val="24"/>
                <w:szCs w:val="24"/>
                <w:lang w:val="en" w:eastAsia="en-GB"/>
              </w:rPr>
            </w:pPr>
            <w:r w:rsidRPr="002B114B">
              <w:rPr>
                <w:rFonts w:ascii="Calibri" w:eastAsia="Times New Roman" w:hAnsi="Calibri" w:cs="Lucida Sans Unicode"/>
                <w:color w:val="000000"/>
                <w:sz w:val="24"/>
                <w:szCs w:val="24"/>
                <w:lang w:eastAsia="en-GB"/>
              </w:rPr>
              <w:t>To identify specific barriers to learning and social and emotional development for individual pupils and find wa</w:t>
            </w:r>
            <w:r w:rsidR="0076140A">
              <w:rPr>
                <w:rFonts w:ascii="Calibri" w:eastAsia="Times New Roman" w:hAnsi="Calibri" w:cs="Lucida Sans Unicode"/>
                <w:color w:val="000000"/>
                <w:sz w:val="24"/>
                <w:szCs w:val="24"/>
                <w:lang w:eastAsia="en-GB"/>
              </w:rPr>
              <w:t xml:space="preserve">ys of overcoming these barriers </w:t>
            </w:r>
            <w:r w:rsidR="00C15349">
              <w:rPr>
                <w:rFonts w:ascii="Calibri" w:eastAsia="Times New Roman" w:hAnsi="Calibri" w:cs="Lucida Sans Unicode"/>
                <w:color w:val="000000"/>
                <w:sz w:val="24"/>
                <w:szCs w:val="24"/>
                <w:lang w:eastAsia="en-GB"/>
              </w:rPr>
              <w:t>specific</w:t>
            </w:r>
            <w:r w:rsidR="0076140A">
              <w:rPr>
                <w:rFonts w:ascii="Calibri" w:eastAsia="Times New Roman" w:hAnsi="Calibri" w:cs="Lucida Sans Unicode"/>
                <w:color w:val="000000"/>
                <w:sz w:val="24"/>
                <w:szCs w:val="24"/>
                <w:lang w:eastAsia="en-GB"/>
              </w:rPr>
              <w:t xml:space="preserve"> to COVID</w:t>
            </w:r>
          </w:p>
        </w:tc>
      </w:tr>
      <w:tr w:rsidR="00C2160F" w:rsidRPr="002954A6" w14:paraId="0AD12BBD" w14:textId="77777777" w:rsidTr="00A33F73">
        <w:tc>
          <w:tcPr>
            <w:tcW w:w="862" w:type="dxa"/>
            <w:gridSpan w:val="2"/>
            <w:tcMar>
              <w:top w:w="57" w:type="dxa"/>
              <w:bottom w:w="57" w:type="dxa"/>
            </w:tcMar>
          </w:tcPr>
          <w:p w14:paraId="234D3FF3" w14:textId="1CC17EBF" w:rsidR="00C2160F" w:rsidRDefault="00C2160F" w:rsidP="002962F2">
            <w:pPr>
              <w:pStyle w:val="ListParagraph"/>
              <w:tabs>
                <w:tab w:val="left" w:pos="75"/>
              </w:tabs>
              <w:ind w:left="426" w:hanging="335"/>
              <w:rPr>
                <w:rFonts w:ascii="Arial" w:hAnsi="Arial" w:cs="Arial"/>
                <w:b/>
              </w:rPr>
            </w:pPr>
            <w:r>
              <w:rPr>
                <w:rFonts w:ascii="Arial" w:hAnsi="Arial" w:cs="Arial"/>
                <w:b/>
              </w:rPr>
              <w:t>E.</w:t>
            </w:r>
          </w:p>
        </w:tc>
        <w:tc>
          <w:tcPr>
            <w:tcW w:w="14555" w:type="dxa"/>
            <w:gridSpan w:val="3"/>
          </w:tcPr>
          <w:p w14:paraId="659B1DC0" w14:textId="131AFCE6" w:rsidR="00C2160F" w:rsidRPr="002B114B" w:rsidRDefault="00C2160F" w:rsidP="00415420">
            <w:pPr>
              <w:contextualSpacing/>
              <w:jc w:val="both"/>
              <w:rPr>
                <w:rFonts w:ascii="Calibri" w:eastAsia="Times New Roman" w:hAnsi="Calibri" w:cs="Lucida Sans Unicode"/>
                <w:color w:val="000000"/>
                <w:sz w:val="24"/>
                <w:szCs w:val="24"/>
                <w:lang w:eastAsia="en-GB"/>
              </w:rPr>
            </w:pPr>
            <w:r w:rsidRPr="002B114B">
              <w:rPr>
                <w:rFonts w:ascii="Calibri" w:eastAsia="Times New Roman" w:hAnsi="Calibri" w:cs="Lucida Sans Unicode"/>
                <w:color w:val="000000"/>
                <w:sz w:val="24"/>
                <w:szCs w:val="24"/>
                <w:lang w:eastAsia="en-GB"/>
              </w:rPr>
              <w:t>To provide financial support for trips, extra-curricular activities and other school costs and opportunities</w:t>
            </w:r>
            <w:r w:rsidR="001D78C6">
              <w:rPr>
                <w:rFonts w:ascii="Calibri" w:eastAsia="Times New Roman" w:hAnsi="Calibri" w:cs="Lucida Sans Unicode"/>
                <w:color w:val="000000"/>
                <w:sz w:val="24"/>
                <w:szCs w:val="24"/>
                <w:lang w:eastAsia="en-GB"/>
              </w:rPr>
              <w:t xml:space="preserve"> – cost of living crisis will ‘draw’ more families into need.</w:t>
            </w:r>
          </w:p>
        </w:tc>
      </w:tr>
      <w:tr w:rsidR="002954A6" w:rsidRPr="002954A6" w14:paraId="55470693" w14:textId="77777777" w:rsidTr="00A33F73">
        <w:trPr>
          <w:trHeight w:val="70"/>
        </w:trPr>
        <w:tc>
          <w:tcPr>
            <w:tcW w:w="15417" w:type="dxa"/>
            <w:gridSpan w:val="5"/>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C2160F" w:rsidRPr="002954A6" w14:paraId="2C9B3ED9" w14:textId="77777777" w:rsidTr="00AE516A">
        <w:trPr>
          <w:trHeight w:val="70"/>
        </w:trPr>
        <w:tc>
          <w:tcPr>
            <w:tcW w:w="862" w:type="dxa"/>
            <w:gridSpan w:val="2"/>
            <w:tcMar>
              <w:top w:w="57" w:type="dxa"/>
              <w:bottom w:w="57" w:type="dxa"/>
            </w:tcMar>
          </w:tcPr>
          <w:p w14:paraId="20D424F9" w14:textId="78B8E34B" w:rsidR="00C2160F" w:rsidRPr="002954A6" w:rsidRDefault="00C2160F" w:rsidP="00C2160F">
            <w:pPr>
              <w:tabs>
                <w:tab w:val="left" w:pos="60"/>
                <w:tab w:val="left" w:pos="426"/>
              </w:tabs>
              <w:ind w:left="426" w:hanging="284"/>
              <w:rPr>
                <w:rFonts w:ascii="Arial" w:hAnsi="Arial" w:cs="Arial"/>
                <w:b/>
              </w:rPr>
            </w:pPr>
            <w:r>
              <w:rPr>
                <w:rFonts w:ascii="Arial" w:hAnsi="Arial" w:cs="Arial"/>
                <w:b/>
              </w:rPr>
              <w:t>F.</w:t>
            </w:r>
          </w:p>
        </w:tc>
        <w:tc>
          <w:tcPr>
            <w:tcW w:w="14555" w:type="dxa"/>
            <w:gridSpan w:val="3"/>
            <w:vAlign w:val="center"/>
          </w:tcPr>
          <w:p w14:paraId="059B29B2" w14:textId="43BE8F7B" w:rsidR="00C2160F" w:rsidRPr="00C2160F" w:rsidRDefault="00C2160F" w:rsidP="00C2160F">
            <w:pPr>
              <w:rPr>
                <w:rFonts w:ascii="Lucida Sans Unicode" w:eastAsia="Times New Roman" w:hAnsi="Lucida Sans Unicode" w:cs="Lucida Sans Unicode"/>
                <w:color w:val="707074"/>
                <w:sz w:val="21"/>
                <w:szCs w:val="21"/>
                <w:lang w:eastAsia="en-GB"/>
              </w:rPr>
            </w:pPr>
            <w:r w:rsidRPr="002B114B">
              <w:rPr>
                <w:rFonts w:ascii="Calibri" w:eastAsia="Times New Roman" w:hAnsi="Calibri" w:cs="Lucida Sans Unicode"/>
                <w:color w:val="000000"/>
                <w:sz w:val="24"/>
                <w:szCs w:val="24"/>
                <w:lang w:eastAsia="en-GB"/>
              </w:rPr>
              <w:t>To work closely with families to improve attendance and punctuality.</w:t>
            </w:r>
          </w:p>
        </w:tc>
      </w:tr>
      <w:tr w:rsidR="00C2160F" w:rsidRPr="002954A6" w14:paraId="1ADB6446" w14:textId="77777777" w:rsidTr="00A33F73">
        <w:trPr>
          <w:gridAfter w:val="1"/>
          <w:wAfter w:w="65" w:type="dxa"/>
        </w:trPr>
        <w:tc>
          <w:tcPr>
            <w:tcW w:w="15352" w:type="dxa"/>
            <w:gridSpan w:val="4"/>
            <w:shd w:val="clear" w:color="auto" w:fill="CFDCE3"/>
            <w:tcMar>
              <w:top w:w="57" w:type="dxa"/>
              <w:bottom w:w="57" w:type="dxa"/>
            </w:tcMar>
          </w:tcPr>
          <w:p w14:paraId="188AAB54" w14:textId="1074D665" w:rsidR="00C2160F" w:rsidRPr="00A33F73" w:rsidRDefault="00C2160F" w:rsidP="00C2160F">
            <w:pPr>
              <w:pStyle w:val="ListParagraph"/>
              <w:numPr>
                <w:ilvl w:val="0"/>
                <w:numId w:val="17"/>
              </w:numPr>
              <w:ind w:left="426" w:hanging="284"/>
              <w:rPr>
                <w:rFonts w:ascii="Arial" w:hAnsi="Arial" w:cs="Arial"/>
                <w:b/>
              </w:rPr>
            </w:pPr>
            <w:r>
              <w:rPr>
                <w:rFonts w:ascii="Arial" w:hAnsi="Arial" w:cs="Arial"/>
                <w:b/>
              </w:rPr>
              <w:t>Desired o</w:t>
            </w:r>
            <w:r w:rsidRPr="00A33F73">
              <w:rPr>
                <w:rFonts w:ascii="Arial" w:hAnsi="Arial" w:cs="Arial"/>
                <w:b/>
              </w:rPr>
              <w:t xml:space="preserve">utcomes </w:t>
            </w:r>
            <w:r>
              <w:rPr>
                <w:rFonts w:ascii="Arial" w:hAnsi="Arial" w:cs="Arial"/>
                <w:b/>
              </w:rPr>
              <w:t>– Teaching/Outcomes/Wider Approaches</w:t>
            </w:r>
          </w:p>
        </w:tc>
      </w:tr>
      <w:tr w:rsidR="00C2160F" w:rsidRPr="002954A6" w14:paraId="21DE37D2" w14:textId="77777777" w:rsidTr="00A33F73">
        <w:trPr>
          <w:gridAfter w:val="1"/>
          <w:wAfter w:w="65" w:type="dxa"/>
        </w:trPr>
        <w:tc>
          <w:tcPr>
            <w:tcW w:w="817" w:type="dxa"/>
            <w:tcMar>
              <w:top w:w="57" w:type="dxa"/>
              <w:bottom w:w="57" w:type="dxa"/>
            </w:tcMar>
          </w:tcPr>
          <w:p w14:paraId="6DA29217" w14:textId="77777777" w:rsidR="00C2160F" w:rsidRPr="002954A6" w:rsidRDefault="00C2160F" w:rsidP="00C2160F">
            <w:pPr>
              <w:jc w:val="both"/>
              <w:rPr>
                <w:rFonts w:ascii="Arial" w:hAnsi="Arial" w:cs="Arial"/>
              </w:rPr>
            </w:pPr>
          </w:p>
        </w:tc>
        <w:tc>
          <w:tcPr>
            <w:tcW w:w="8505" w:type="dxa"/>
            <w:gridSpan w:val="2"/>
            <w:tcMar>
              <w:top w:w="57" w:type="dxa"/>
              <w:bottom w:w="57" w:type="dxa"/>
            </w:tcMar>
          </w:tcPr>
          <w:p w14:paraId="10CB7332" w14:textId="77777777" w:rsidR="00C2160F" w:rsidRPr="002954A6" w:rsidRDefault="00C2160F" w:rsidP="00C2160F">
            <w:pPr>
              <w:rPr>
                <w:rFonts w:ascii="Arial" w:hAnsi="Arial" w:cs="Arial"/>
                <w:i/>
              </w:rPr>
            </w:pPr>
            <w:r w:rsidRPr="002954A6">
              <w:rPr>
                <w:rFonts w:ascii="Arial" w:hAnsi="Arial" w:cs="Arial"/>
                <w:i/>
              </w:rPr>
              <w:t>Desired outcomes and how they will be measured</w:t>
            </w:r>
          </w:p>
        </w:tc>
        <w:tc>
          <w:tcPr>
            <w:tcW w:w="6030" w:type="dxa"/>
          </w:tcPr>
          <w:p w14:paraId="680EFBC9" w14:textId="77777777" w:rsidR="00C2160F" w:rsidRPr="002954A6" w:rsidRDefault="00C2160F" w:rsidP="00C2160F">
            <w:pPr>
              <w:rPr>
                <w:rFonts w:ascii="Arial" w:hAnsi="Arial" w:cs="Arial"/>
                <w:i/>
              </w:rPr>
            </w:pPr>
            <w:r w:rsidRPr="002954A6">
              <w:rPr>
                <w:rFonts w:ascii="Arial" w:hAnsi="Arial" w:cs="Arial"/>
                <w:i/>
              </w:rPr>
              <w:t xml:space="preserve">Success criteria </w:t>
            </w:r>
          </w:p>
        </w:tc>
      </w:tr>
      <w:tr w:rsidR="00C2160F" w:rsidRPr="002954A6" w14:paraId="360F8EE7" w14:textId="77777777" w:rsidTr="006E0358">
        <w:trPr>
          <w:gridAfter w:val="1"/>
          <w:wAfter w:w="65" w:type="dxa"/>
        </w:trPr>
        <w:tc>
          <w:tcPr>
            <w:tcW w:w="817" w:type="dxa"/>
            <w:tcMar>
              <w:top w:w="57" w:type="dxa"/>
              <w:bottom w:w="57" w:type="dxa"/>
            </w:tcMar>
          </w:tcPr>
          <w:p w14:paraId="6510390C" w14:textId="77777777" w:rsidR="00C2160F" w:rsidRPr="002954A6" w:rsidRDefault="00C2160F" w:rsidP="00C2160F">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vAlign w:val="center"/>
          </w:tcPr>
          <w:p w14:paraId="3A695F52" w14:textId="74F36B8D" w:rsidR="00C2160F" w:rsidRPr="00AE78F2" w:rsidRDefault="00C2160F" w:rsidP="00C2160F">
            <w:pPr>
              <w:rPr>
                <w:rFonts w:ascii="Arial" w:hAnsi="Arial" w:cs="Arial"/>
                <w:sz w:val="18"/>
                <w:szCs w:val="18"/>
              </w:rPr>
            </w:pPr>
            <w:r w:rsidRPr="002B114B">
              <w:rPr>
                <w:rFonts w:ascii="Calibri" w:eastAsia="Times New Roman" w:hAnsi="Calibri" w:cs="Lucida Sans Unicode"/>
                <w:color w:val="000000"/>
                <w:sz w:val="24"/>
                <w:szCs w:val="24"/>
                <w:lang w:eastAsia="en-GB"/>
              </w:rPr>
              <w:t>To support pupils’ social and emotional provision through access to appropriate interventions.</w:t>
            </w:r>
          </w:p>
        </w:tc>
        <w:tc>
          <w:tcPr>
            <w:tcW w:w="6030" w:type="dxa"/>
          </w:tcPr>
          <w:p w14:paraId="436FEED6" w14:textId="77777777" w:rsidR="00C2160F" w:rsidRDefault="00C2160F" w:rsidP="00C2160F">
            <w:pPr>
              <w:rPr>
                <w:rFonts w:ascii="Arial" w:hAnsi="Arial" w:cs="Arial"/>
                <w:sz w:val="18"/>
                <w:szCs w:val="18"/>
              </w:rPr>
            </w:pPr>
            <w:r>
              <w:rPr>
                <w:rFonts w:ascii="Arial" w:hAnsi="Arial" w:cs="Arial"/>
                <w:sz w:val="18"/>
                <w:szCs w:val="18"/>
              </w:rPr>
              <w:t xml:space="preserve">PP pupils gain in confidence and resilience. Demonstrated by greater engagement in school activities both academic, physical and artistic. </w:t>
            </w:r>
            <w:r>
              <w:rPr>
                <w:rFonts w:ascii="Arial" w:hAnsi="Arial" w:cs="Arial"/>
                <w:sz w:val="18"/>
                <w:szCs w:val="18"/>
              </w:rPr>
              <w:lastRenderedPageBreak/>
              <w:t>Improved friendships and emotional management. Entry and exits assessments completed for those who participate in ELSA interventions.</w:t>
            </w:r>
          </w:p>
          <w:p w14:paraId="777A9E15" w14:textId="23CD4437" w:rsidR="00133307" w:rsidRPr="00AE78F2" w:rsidRDefault="00133307" w:rsidP="00C2160F">
            <w:pPr>
              <w:rPr>
                <w:rFonts w:ascii="Arial" w:hAnsi="Arial" w:cs="Arial"/>
                <w:sz w:val="18"/>
                <w:szCs w:val="18"/>
              </w:rPr>
            </w:pPr>
            <w:r>
              <w:rPr>
                <w:rFonts w:ascii="Arial" w:hAnsi="Arial" w:cs="Arial"/>
                <w:sz w:val="18"/>
                <w:szCs w:val="18"/>
              </w:rPr>
              <w:t>Selected pupils to have weekly support through nurture based support.</w:t>
            </w:r>
          </w:p>
        </w:tc>
      </w:tr>
      <w:tr w:rsidR="00C2160F" w:rsidRPr="002954A6" w14:paraId="712AA8B8" w14:textId="77777777" w:rsidTr="006E0358">
        <w:trPr>
          <w:gridAfter w:val="1"/>
          <w:wAfter w:w="65" w:type="dxa"/>
        </w:trPr>
        <w:tc>
          <w:tcPr>
            <w:tcW w:w="817" w:type="dxa"/>
            <w:tcMar>
              <w:top w:w="57" w:type="dxa"/>
              <w:bottom w:w="57" w:type="dxa"/>
            </w:tcMar>
          </w:tcPr>
          <w:p w14:paraId="0DEA16C0" w14:textId="2EF85251" w:rsidR="00C2160F" w:rsidRPr="0076140A" w:rsidRDefault="0076140A" w:rsidP="0076140A">
            <w:pPr>
              <w:tabs>
                <w:tab w:val="left" w:pos="142"/>
              </w:tabs>
              <w:jc w:val="both"/>
              <w:rPr>
                <w:rFonts w:ascii="Arial" w:hAnsi="Arial" w:cs="Arial"/>
                <w:b/>
              </w:rPr>
            </w:pPr>
            <w:r>
              <w:rPr>
                <w:rFonts w:ascii="Arial" w:hAnsi="Arial" w:cs="Arial"/>
                <w:b/>
              </w:rPr>
              <w:lastRenderedPageBreak/>
              <w:t>B &amp; C</w:t>
            </w:r>
          </w:p>
        </w:tc>
        <w:tc>
          <w:tcPr>
            <w:tcW w:w="8505" w:type="dxa"/>
            <w:gridSpan w:val="2"/>
            <w:tcMar>
              <w:top w:w="57" w:type="dxa"/>
              <w:bottom w:w="57" w:type="dxa"/>
            </w:tcMar>
            <w:vAlign w:val="center"/>
          </w:tcPr>
          <w:p w14:paraId="68778DA1" w14:textId="49A736F9" w:rsidR="00C2160F" w:rsidRPr="00AE78F2" w:rsidRDefault="00C2160F" w:rsidP="00C2160F">
            <w:pPr>
              <w:rPr>
                <w:rFonts w:ascii="Arial" w:hAnsi="Arial" w:cs="Arial"/>
                <w:sz w:val="18"/>
                <w:szCs w:val="18"/>
              </w:rPr>
            </w:pPr>
            <w:r w:rsidRPr="002B114B">
              <w:rPr>
                <w:rFonts w:ascii="Calibri" w:eastAsia="Times New Roman" w:hAnsi="Calibri" w:cs="Lucida Sans Unicode"/>
                <w:color w:val="000000"/>
                <w:sz w:val="24"/>
                <w:szCs w:val="24"/>
                <w:lang w:eastAsia="en-GB"/>
              </w:rPr>
              <w:t>To improve attain</w:t>
            </w:r>
            <w:r>
              <w:rPr>
                <w:rFonts w:ascii="Calibri" w:eastAsia="Times New Roman" w:hAnsi="Calibri" w:cs="Lucida Sans Unicode"/>
                <w:color w:val="000000"/>
                <w:sz w:val="24"/>
                <w:szCs w:val="24"/>
                <w:lang w:eastAsia="en-GB"/>
              </w:rPr>
              <w:t>ment and progress in Reading, W</w:t>
            </w:r>
            <w:r w:rsidRPr="002B114B">
              <w:rPr>
                <w:rFonts w:ascii="Calibri" w:eastAsia="Times New Roman" w:hAnsi="Calibri" w:cs="Lucida Sans Unicode"/>
                <w:color w:val="000000"/>
                <w:sz w:val="24"/>
                <w:szCs w:val="24"/>
                <w:lang w:eastAsia="en-GB"/>
              </w:rPr>
              <w:t>riting</w:t>
            </w:r>
            <w:r>
              <w:rPr>
                <w:rFonts w:ascii="Calibri" w:eastAsia="Times New Roman" w:hAnsi="Calibri" w:cs="Lucida Sans Unicode"/>
                <w:color w:val="000000"/>
                <w:sz w:val="24"/>
                <w:szCs w:val="24"/>
                <w:lang w:eastAsia="en-GB"/>
              </w:rPr>
              <w:t xml:space="preserve"> and Maths</w:t>
            </w:r>
            <w:r w:rsidRPr="002B114B">
              <w:rPr>
                <w:rFonts w:ascii="Calibri" w:eastAsia="Times New Roman" w:hAnsi="Calibri" w:cs="Lucida Sans Unicode"/>
                <w:color w:val="000000"/>
                <w:sz w:val="24"/>
                <w:szCs w:val="24"/>
                <w:lang w:eastAsia="en-GB"/>
              </w:rPr>
              <w:t xml:space="preserve"> for pupils entitled to the Pupil Premium.</w:t>
            </w:r>
          </w:p>
        </w:tc>
        <w:tc>
          <w:tcPr>
            <w:tcW w:w="6030" w:type="dxa"/>
          </w:tcPr>
          <w:p w14:paraId="4D813713" w14:textId="00E7D75A" w:rsidR="00C2160F" w:rsidRPr="00AE78F2" w:rsidRDefault="00C2160F" w:rsidP="00C2160F">
            <w:pPr>
              <w:rPr>
                <w:rFonts w:ascii="Arial" w:hAnsi="Arial" w:cs="Arial"/>
                <w:sz w:val="18"/>
                <w:szCs w:val="18"/>
              </w:rPr>
            </w:pPr>
            <w:r>
              <w:rPr>
                <w:rFonts w:ascii="Arial" w:hAnsi="Arial" w:cs="Arial"/>
                <w:sz w:val="18"/>
                <w:szCs w:val="18"/>
              </w:rPr>
              <w:t>75%+ of PP pupils achieving three + points progress in Maths, Reading and Writing in the majority of classes.</w:t>
            </w:r>
          </w:p>
        </w:tc>
      </w:tr>
      <w:tr w:rsidR="0076140A" w:rsidRPr="002954A6" w14:paraId="3DB79D1F" w14:textId="77777777" w:rsidTr="00806981">
        <w:trPr>
          <w:gridAfter w:val="1"/>
          <w:wAfter w:w="65" w:type="dxa"/>
        </w:trPr>
        <w:tc>
          <w:tcPr>
            <w:tcW w:w="817" w:type="dxa"/>
            <w:tcMar>
              <w:top w:w="57" w:type="dxa"/>
              <w:bottom w:w="57" w:type="dxa"/>
            </w:tcMar>
          </w:tcPr>
          <w:p w14:paraId="7CE98811" w14:textId="59825E1E" w:rsidR="0076140A" w:rsidRDefault="0076140A" w:rsidP="0076140A">
            <w:pPr>
              <w:tabs>
                <w:tab w:val="left" w:pos="142"/>
              </w:tabs>
              <w:jc w:val="both"/>
              <w:rPr>
                <w:rFonts w:ascii="Arial" w:hAnsi="Arial" w:cs="Arial"/>
                <w:b/>
              </w:rPr>
            </w:pPr>
            <w:r>
              <w:rPr>
                <w:rFonts w:ascii="Arial" w:hAnsi="Arial" w:cs="Arial"/>
                <w:b/>
              </w:rPr>
              <w:t xml:space="preserve"> D.</w:t>
            </w:r>
          </w:p>
        </w:tc>
        <w:tc>
          <w:tcPr>
            <w:tcW w:w="8505" w:type="dxa"/>
            <w:gridSpan w:val="2"/>
            <w:tcMar>
              <w:top w:w="57" w:type="dxa"/>
              <w:bottom w:w="57" w:type="dxa"/>
            </w:tcMar>
          </w:tcPr>
          <w:p w14:paraId="2615EF6F" w14:textId="47E2068C" w:rsidR="0076140A" w:rsidRPr="002B114B" w:rsidRDefault="0076140A" w:rsidP="0076140A">
            <w:pPr>
              <w:rPr>
                <w:rFonts w:ascii="Calibri" w:eastAsia="Times New Roman" w:hAnsi="Calibri" w:cs="Lucida Sans Unicode"/>
                <w:color w:val="000000"/>
                <w:sz w:val="24"/>
                <w:szCs w:val="24"/>
                <w:lang w:eastAsia="en-GB"/>
              </w:rPr>
            </w:pPr>
            <w:r w:rsidRPr="002B114B">
              <w:rPr>
                <w:rFonts w:ascii="Calibri" w:eastAsia="Times New Roman" w:hAnsi="Calibri" w:cs="Lucida Sans Unicode"/>
                <w:color w:val="000000"/>
                <w:sz w:val="24"/>
                <w:szCs w:val="24"/>
                <w:lang w:eastAsia="en-GB"/>
              </w:rPr>
              <w:t>To identify specific barriers to learning and social and emotional development for individual pupils and find ways of overcoming these barriers.</w:t>
            </w:r>
          </w:p>
        </w:tc>
        <w:tc>
          <w:tcPr>
            <w:tcW w:w="6030" w:type="dxa"/>
          </w:tcPr>
          <w:p w14:paraId="1D64FD82" w14:textId="77777777" w:rsidR="0076140A" w:rsidRDefault="0076140A" w:rsidP="0076140A">
            <w:pPr>
              <w:rPr>
                <w:rFonts w:ascii="Arial" w:hAnsi="Arial" w:cs="Arial"/>
                <w:sz w:val="18"/>
                <w:szCs w:val="18"/>
              </w:rPr>
            </w:pPr>
            <w:r>
              <w:rPr>
                <w:rFonts w:ascii="Arial" w:hAnsi="Arial" w:cs="Arial"/>
                <w:sz w:val="18"/>
                <w:szCs w:val="18"/>
              </w:rPr>
              <w:t xml:space="preserve">Pupils who require support to be provided with ELSA support and appropriate small group interventions to build better emotional </w:t>
            </w:r>
            <w:r w:rsidR="00C15349">
              <w:rPr>
                <w:rFonts w:ascii="Arial" w:hAnsi="Arial" w:cs="Arial"/>
                <w:sz w:val="18"/>
                <w:szCs w:val="18"/>
              </w:rPr>
              <w:t>resilience</w:t>
            </w:r>
            <w:r>
              <w:rPr>
                <w:rFonts w:ascii="Arial" w:hAnsi="Arial" w:cs="Arial"/>
                <w:sz w:val="18"/>
                <w:szCs w:val="18"/>
              </w:rPr>
              <w:t xml:space="preserve"> and regulation. Look at IT poverty and how we can support this and address online </w:t>
            </w:r>
            <w:r w:rsidR="00AD4EC5">
              <w:rPr>
                <w:rFonts w:ascii="Arial" w:hAnsi="Arial" w:cs="Arial"/>
                <w:sz w:val="18"/>
                <w:szCs w:val="18"/>
              </w:rPr>
              <w:t>safety. Introduce</w:t>
            </w:r>
            <w:r w:rsidR="00133307">
              <w:rPr>
                <w:rFonts w:ascii="Arial" w:hAnsi="Arial" w:cs="Arial"/>
                <w:sz w:val="18"/>
                <w:szCs w:val="18"/>
              </w:rPr>
              <w:t xml:space="preserve"> nurture support for specific pupils.</w:t>
            </w:r>
          </w:p>
          <w:p w14:paraId="629A68C7" w14:textId="77777777" w:rsidR="001D78C6" w:rsidRDefault="001D78C6" w:rsidP="0076140A">
            <w:pPr>
              <w:rPr>
                <w:rFonts w:ascii="Arial" w:hAnsi="Arial" w:cs="Arial"/>
                <w:sz w:val="18"/>
                <w:szCs w:val="18"/>
              </w:rPr>
            </w:pPr>
          </w:p>
          <w:p w14:paraId="328F4786" w14:textId="509AD3C1" w:rsidR="001D78C6" w:rsidRDefault="001D78C6" w:rsidP="0076140A">
            <w:pPr>
              <w:rPr>
                <w:rFonts w:ascii="Arial" w:hAnsi="Arial" w:cs="Arial"/>
                <w:sz w:val="18"/>
                <w:szCs w:val="18"/>
              </w:rPr>
            </w:pPr>
            <w:r>
              <w:rPr>
                <w:rFonts w:ascii="Arial" w:hAnsi="Arial" w:cs="Arial"/>
                <w:sz w:val="18"/>
                <w:szCs w:val="18"/>
              </w:rPr>
              <w:t xml:space="preserve">Train and deliver nurture </w:t>
            </w:r>
            <w:r w:rsidR="00092F51">
              <w:rPr>
                <w:rFonts w:ascii="Arial" w:hAnsi="Arial" w:cs="Arial"/>
                <w:sz w:val="18"/>
                <w:szCs w:val="18"/>
              </w:rPr>
              <w:t xml:space="preserve">provision for specific pupils as a </w:t>
            </w:r>
            <w:r w:rsidR="00092F51" w:rsidRPr="00092F51">
              <w:rPr>
                <w:rFonts w:ascii="Arial" w:hAnsi="Arial" w:cs="Arial"/>
                <w:sz w:val="18"/>
                <w:szCs w:val="18"/>
              </w:rPr>
              <w:t>f</w:t>
            </w:r>
            <w:r w:rsidR="00092F51">
              <w:rPr>
                <w:rFonts w:ascii="Arial" w:hAnsi="Arial" w:cs="Arial"/>
                <w:sz w:val="18"/>
                <w:szCs w:val="18"/>
              </w:rPr>
              <w:t>ocused intervention for those</w:t>
            </w:r>
            <w:r w:rsidR="00092F51" w:rsidRPr="00092F51">
              <w:rPr>
                <w:rFonts w:ascii="Arial" w:hAnsi="Arial" w:cs="Arial"/>
                <w:sz w:val="18"/>
                <w:szCs w:val="18"/>
              </w:rPr>
              <w:t xml:space="preserve"> with particular social, emotional and behavioural difficulties which are creating a barrier to learning within a mainstream </w:t>
            </w:r>
            <w:r w:rsidR="00092F51" w:rsidRPr="00092F51">
              <w:rPr>
                <w:rFonts w:ascii="Arial" w:hAnsi="Arial"/>
                <w:sz w:val="18"/>
                <w:szCs w:val="18"/>
              </w:rPr>
              <w:t>class</w:t>
            </w:r>
            <w:r w:rsidR="00092F51">
              <w:rPr>
                <w:rFonts w:ascii="Arial" w:hAnsi="Arial" w:cs="Arial"/>
                <w:sz w:val="18"/>
                <w:szCs w:val="18"/>
              </w:rPr>
              <w:t xml:space="preserve"> and those pupils then integrating fully back into their ‘home classes and being enabled to develop friendships and secure relationships which are appropriate, equally matched and thereby raising their academic achievement due to increased understanding of others, improved self-confidence and better communication skills. </w:t>
            </w:r>
          </w:p>
        </w:tc>
      </w:tr>
      <w:tr w:rsidR="0076140A" w:rsidRPr="002954A6" w14:paraId="4901A4FC" w14:textId="77777777" w:rsidTr="006E0358">
        <w:trPr>
          <w:gridAfter w:val="1"/>
          <w:wAfter w:w="65" w:type="dxa"/>
        </w:trPr>
        <w:tc>
          <w:tcPr>
            <w:tcW w:w="817" w:type="dxa"/>
            <w:tcMar>
              <w:top w:w="57" w:type="dxa"/>
              <w:bottom w:w="57" w:type="dxa"/>
            </w:tcMar>
          </w:tcPr>
          <w:p w14:paraId="0C978C5D" w14:textId="155A8D6F" w:rsidR="0076140A" w:rsidRPr="0076140A" w:rsidRDefault="0076140A" w:rsidP="0076140A">
            <w:pPr>
              <w:tabs>
                <w:tab w:val="left" w:pos="142"/>
              </w:tabs>
              <w:jc w:val="both"/>
              <w:rPr>
                <w:rFonts w:ascii="Arial" w:hAnsi="Arial" w:cs="Arial"/>
                <w:b/>
              </w:rPr>
            </w:pPr>
            <w:r>
              <w:rPr>
                <w:rFonts w:ascii="Arial" w:hAnsi="Arial" w:cs="Arial"/>
                <w:b/>
              </w:rPr>
              <w:t xml:space="preserve"> </w:t>
            </w:r>
            <w:r w:rsidRPr="0076140A">
              <w:rPr>
                <w:rFonts w:ascii="Arial" w:hAnsi="Arial" w:cs="Arial"/>
                <w:b/>
              </w:rPr>
              <w:t>E.</w:t>
            </w:r>
          </w:p>
        </w:tc>
        <w:tc>
          <w:tcPr>
            <w:tcW w:w="8505" w:type="dxa"/>
            <w:gridSpan w:val="2"/>
            <w:tcMar>
              <w:top w:w="57" w:type="dxa"/>
              <w:bottom w:w="57" w:type="dxa"/>
            </w:tcMar>
            <w:vAlign w:val="center"/>
          </w:tcPr>
          <w:p w14:paraId="2CF08675" w14:textId="2C7B1E64" w:rsidR="0076140A" w:rsidRPr="00AE78F2" w:rsidRDefault="0076140A" w:rsidP="0076140A">
            <w:pPr>
              <w:rPr>
                <w:rFonts w:ascii="Arial" w:hAnsi="Arial" w:cs="Arial"/>
                <w:sz w:val="18"/>
                <w:szCs w:val="18"/>
              </w:rPr>
            </w:pPr>
            <w:r w:rsidRPr="002B114B">
              <w:rPr>
                <w:rFonts w:ascii="Calibri" w:eastAsia="Times New Roman" w:hAnsi="Calibri" w:cs="Lucida Sans Unicode"/>
                <w:color w:val="000000"/>
                <w:sz w:val="24"/>
                <w:szCs w:val="24"/>
                <w:lang w:eastAsia="en-GB"/>
              </w:rPr>
              <w:t>To provide financial support for trips, extra-curricular activities and other</w:t>
            </w:r>
            <w:r>
              <w:rPr>
                <w:rFonts w:ascii="Calibri" w:eastAsia="Times New Roman" w:hAnsi="Calibri" w:cs="Lucida Sans Unicode"/>
                <w:color w:val="000000"/>
                <w:sz w:val="24"/>
                <w:szCs w:val="24"/>
                <w:lang w:eastAsia="en-GB"/>
              </w:rPr>
              <w:t xml:space="preserve"> school costs and opportunities to ensure inclusion.</w:t>
            </w:r>
            <w:r w:rsidR="00133307">
              <w:rPr>
                <w:rFonts w:ascii="Calibri" w:eastAsia="Times New Roman" w:hAnsi="Calibri" w:cs="Lucida Sans Unicode"/>
                <w:color w:val="000000"/>
                <w:sz w:val="24"/>
                <w:szCs w:val="24"/>
                <w:lang w:eastAsia="en-GB"/>
              </w:rPr>
              <w:t xml:space="preserve"> Reflecting this position may change over the year as impact of the cost-of-living crisis takes hold.</w:t>
            </w:r>
          </w:p>
        </w:tc>
        <w:tc>
          <w:tcPr>
            <w:tcW w:w="6030" w:type="dxa"/>
          </w:tcPr>
          <w:p w14:paraId="2262F299" w14:textId="5DD80A2B" w:rsidR="0076140A" w:rsidRPr="00AE78F2" w:rsidRDefault="0076140A" w:rsidP="00652516">
            <w:pPr>
              <w:rPr>
                <w:rFonts w:ascii="Arial" w:hAnsi="Arial" w:cs="Arial"/>
                <w:sz w:val="18"/>
                <w:szCs w:val="18"/>
              </w:rPr>
            </w:pPr>
            <w:r>
              <w:rPr>
                <w:rFonts w:ascii="Arial" w:hAnsi="Arial" w:cs="Arial"/>
                <w:sz w:val="18"/>
                <w:szCs w:val="18"/>
              </w:rPr>
              <w:t>Improved wellbeing and frie</w:t>
            </w:r>
            <w:r w:rsidR="00652516">
              <w:rPr>
                <w:rFonts w:ascii="Arial" w:hAnsi="Arial" w:cs="Arial"/>
                <w:sz w:val="18"/>
                <w:szCs w:val="18"/>
              </w:rPr>
              <w:t>ndships for PP pupils as a result of</w:t>
            </w:r>
            <w:r>
              <w:rPr>
                <w:rFonts w:ascii="Arial" w:hAnsi="Arial" w:cs="Arial"/>
                <w:sz w:val="18"/>
                <w:szCs w:val="18"/>
              </w:rPr>
              <w:t xml:space="preserve"> inclusion with peer</w:t>
            </w:r>
            <w:r w:rsidR="00652516">
              <w:rPr>
                <w:rFonts w:ascii="Arial" w:hAnsi="Arial" w:cs="Arial"/>
                <w:sz w:val="18"/>
                <w:szCs w:val="18"/>
              </w:rPr>
              <w:t>s in a wide range of activities t</w:t>
            </w:r>
            <w:r w:rsidR="00092F51">
              <w:rPr>
                <w:rFonts w:ascii="Arial" w:hAnsi="Arial" w:cs="Arial"/>
                <w:sz w:val="18"/>
                <w:szCs w:val="18"/>
              </w:rPr>
              <w:t xml:space="preserve">hrough </w:t>
            </w:r>
            <w:r w:rsidR="00652516">
              <w:rPr>
                <w:rFonts w:ascii="Arial" w:hAnsi="Arial" w:cs="Arial"/>
                <w:sz w:val="18"/>
                <w:szCs w:val="18"/>
              </w:rPr>
              <w:t>developing cultural capital.</w:t>
            </w:r>
          </w:p>
        </w:tc>
      </w:tr>
      <w:tr w:rsidR="0076140A" w:rsidRPr="002954A6" w14:paraId="204CF49E" w14:textId="77777777" w:rsidTr="006E0358">
        <w:trPr>
          <w:gridAfter w:val="1"/>
          <w:wAfter w:w="65" w:type="dxa"/>
          <w:trHeight w:val="320"/>
        </w:trPr>
        <w:tc>
          <w:tcPr>
            <w:tcW w:w="817" w:type="dxa"/>
            <w:tcMar>
              <w:top w:w="57" w:type="dxa"/>
              <w:bottom w:w="57" w:type="dxa"/>
            </w:tcMar>
          </w:tcPr>
          <w:p w14:paraId="5F23235F" w14:textId="14CEE878" w:rsidR="0076140A" w:rsidRPr="0076140A" w:rsidRDefault="0076140A" w:rsidP="0076140A">
            <w:pPr>
              <w:tabs>
                <w:tab w:val="left" w:pos="142"/>
              </w:tabs>
              <w:jc w:val="both"/>
              <w:rPr>
                <w:rFonts w:ascii="Arial" w:hAnsi="Arial" w:cs="Arial"/>
                <w:b/>
              </w:rPr>
            </w:pPr>
            <w:r>
              <w:rPr>
                <w:rFonts w:ascii="Arial" w:hAnsi="Arial" w:cs="Arial"/>
                <w:b/>
              </w:rPr>
              <w:t xml:space="preserve"> F:</w:t>
            </w:r>
          </w:p>
        </w:tc>
        <w:tc>
          <w:tcPr>
            <w:tcW w:w="8505" w:type="dxa"/>
            <w:gridSpan w:val="2"/>
            <w:tcMar>
              <w:top w:w="57" w:type="dxa"/>
              <w:bottom w:w="57" w:type="dxa"/>
            </w:tcMar>
            <w:vAlign w:val="center"/>
          </w:tcPr>
          <w:p w14:paraId="7E4C04AE" w14:textId="77777777" w:rsidR="0076140A" w:rsidRPr="002B114B" w:rsidRDefault="0076140A" w:rsidP="0076140A">
            <w:pPr>
              <w:rPr>
                <w:rFonts w:ascii="Lucida Sans Unicode" w:eastAsia="Times New Roman" w:hAnsi="Lucida Sans Unicode" w:cs="Lucida Sans Unicode"/>
                <w:color w:val="707074"/>
                <w:sz w:val="21"/>
                <w:szCs w:val="21"/>
                <w:lang w:eastAsia="en-GB"/>
              </w:rPr>
            </w:pPr>
            <w:r w:rsidRPr="002B114B">
              <w:rPr>
                <w:rFonts w:ascii="Calibri" w:eastAsia="Times New Roman" w:hAnsi="Calibri" w:cs="Lucida Sans Unicode"/>
                <w:color w:val="000000"/>
                <w:sz w:val="24"/>
                <w:szCs w:val="24"/>
                <w:lang w:eastAsia="en-GB"/>
              </w:rPr>
              <w:t>To work closely with families to improve attendance and punctuality.</w:t>
            </w:r>
          </w:p>
          <w:p w14:paraId="6210ECD2" w14:textId="68AAD8CE" w:rsidR="0076140A" w:rsidRPr="00AE78F2" w:rsidRDefault="0076140A" w:rsidP="0076140A">
            <w:pPr>
              <w:rPr>
                <w:rFonts w:ascii="Arial" w:hAnsi="Arial" w:cs="Arial"/>
                <w:sz w:val="18"/>
                <w:szCs w:val="18"/>
              </w:rPr>
            </w:pPr>
          </w:p>
        </w:tc>
        <w:tc>
          <w:tcPr>
            <w:tcW w:w="6030" w:type="dxa"/>
          </w:tcPr>
          <w:p w14:paraId="3E5A110D" w14:textId="7FDAA58C" w:rsidR="0076140A" w:rsidRPr="00AE78F2" w:rsidRDefault="0076140A" w:rsidP="0076140A">
            <w:pPr>
              <w:rPr>
                <w:rFonts w:ascii="Arial" w:hAnsi="Arial" w:cs="Arial"/>
                <w:sz w:val="18"/>
                <w:szCs w:val="18"/>
              </w:rPr>
            </w:pPr>
            <w:r>
              <w:rPr>
                <w:rFonts w:ascii="Arial" w:hAnsi="Arial" w:cs="Arial"/>
                <w:sz w:val="18"/>
                <w:szCs w:val="18"/>
              </w:rPr>
              <w:t>90% of PP/PP+ pupils to achieve attendance of 95%+ and 95% + on-time arrivals for each school day.</w:t>
            </w:r>
            <w:r w:rsidR="00092F51">
              <w:rPr>
                <w:rFonts w:ascii="Arial" w:hAnsi="Arial" w:cs="Arial"/>
                <w:sz w:val="18"/>
                <w:szCs w:val="18"/>
              </w:rPr>
              <w:t xml:space="preserve"> Addressing post C</w:t>
            </w:r>
            <w:r w:rsidR="00133307">
              <w:rPr>
                <w:rFonts w:ascii="Arial" w:hAnsi="Arial" w:cs="Arial"/>
                <w:sz w:val="18"/>
                <w:szCs w:val="18"/>
              </w:rPr>
              <w:t>ovid dip in attendance.</w:t>
            </w:r>
          </w:p>
        </w:tc>
      </w:tr>
    </w:tbl>
    <w:p w14:paraId="6663A458" w14:textId="77777777" w:rsidR="00361423" w:rsidRDefault="00361423"/>
    <w:tbl>
      <w:tblPr>
        <w:tblW w:w="16205" w:type="dxa"/>
        <w:tblInd w:w="-612" w:type="dxa"/>
        <w:tblBorders>
          <w:top w:val="single" w:sz="8" w:space="0" w:color="4BACC6"/>
          <w:bottom w:val="single" w:sz="8" w:space="0" w:color="4BACC6"/>
        </w:tblBorders>
        <w:tblLayout w:type="fixed"/>
        <w:tblLook w:val="04A0" w:firstRow="1" w:lastRow="0" w:firstColumn="1" w:lastColumn="0" w:noHBand="0" w:noVBand="1"/>
      </w:tblPr>
      <w:tblGrid>
        <w:gridCol w:w="2280"/>
        <w:gridCol w:w="1175"/>
        <w:gridCol w:w="1410"/>
        <w:gridCol w:w="1134"/>
        <w:gridCol w:w="2659"/>
        <w:gridCol w:w="2410"/>
        <w:gridCol w:w="2869"/>
        <w:gridCol w:w="2268"/>
      </w:tblGrid>
      <w:tr w:rsidR="00361423" w:rsidRPr="00127BD3" w14:paraId="4E6D2D60" w14:textId="77777777" w:rsidTr="00361423">
        <w:tc>
          <w:tcPr>
            <w:tcW w:w="3455" w:type="dxa"/>
            <w:gridSpan w:val="2"/>
            <w:tcBorders>
              <w:top w:val="single" w:sz="8" w:space="0" w:color="4BACC6"/>
              <w:bottom w:val="single" w:sz="8" w:space="0" w:color="4BACC6"/>
            </w:tcBorders>
            <w:shd w:val="clear" w:color="auto" w:fill="auto"/>
          </w:tcPr>
          <w:p w14:paraId="63FCE7F0" w14:textId="77777777" w:rsidR="00361423" w:rsidRPr="00AE22D4" w:rsidRDefault="00361423" w:rsidP="007D35EC">
            <w:pPr>
              <w:rPr>
                <w:rFonts w:cs="Tahoma"/>
                <w:b/>
                <w:bCs/>
                <w:sz w:val="36"/>
                <w:szCs w:val="36"/>
                <w:u w:val="single"/>
                <w:lang w:eastAsia="en-GB"/>
              </w:rPr>
            </w:pPr>
            <w:r w:rsidRPr="00422042">
              <w:rPr>
                <w:rFonts w:cs="Tahoma"/>
                <w:b/>
                <w:bCs/>
                <w:sz w:val="32"/>
                <w:szCs w:val="32"/>
                <w:u w:val="single"/>
                <w:lang w:eastAsia="en-GB"/>
              </w:rPr>
              <w:t>Financial year</w:t>
            </w:r>
          </w:p>
        </w:tc>
        <w:tc>
          <w:tcPr>
            <w:tcW w:w="12750" w:type="dxa"/>
            <w:gridSpan w:val="6"/>
            <w:tcBorders>
              <w:top w:val="single" w:sz="8" w:space="0" w:color="4BACC6"/>
              <w:bottom w:val="single" w:sz="8" w:space="0" w:color="4BACC6"/>
            </w:tcBorders>
            <w:shd w:val="clear" w:color="auto" w:fill="auto"/>
          </w:tcPr>
          <w:p w14:paraId="785ACCBB" w14:textId="77777777" w:rsidR="00361423" w:rsidRPr="00422042" w:rsidRDefault="00361423" w:rsidP="007D35EC">
            <w:pPr>
              <w:rPr>
                <w:rFonts w:cs="Tahoma"/>
                <w:b/>
                <w:bCs/>
                <w:sz w:val="32"/>
                <w:szCs w:val="32"/>
                <w:u w:val="single"/>
                <w:lang w:eastAsia="en-GB"/>
              </w:rPr>
            </w:pPr>
            <w:r w:rsidRPr="00422042">
              <w:rPr>
                <w:rFonts w:cs="Tahoma"/>
                <w:b/>
                <w:bCs/>
                <w:sz w:val="32"/>
                <w:szCs w:val="32"/>
                <w:u w:val="single"/>
                <w:lang w:eastAsia="en-GB"/>
              </w:rPr>
              <w:t>Amount of Pupil Premium funding</w:t>
            </w:r>
          </w:p>
        </w:tc>
      </w:tr>
      <w:tr w:rsidR="00361423" w:rsidRPr="00127BD3" w14:paraId="44D0A697" w14:textId="77777777" w:rsidTr="00361423">
        <w:tc>
          <w:tcPr>
            <w:tcW w:w="3455" w:type="dxa"/>
            <w:gridSpan w:val="2"/>
            <w:shd w:val="clear" w:color="auto" w:fill="D2EAF1"/>
          </w:tcPr>
          <w:p w14:paraId="4D729710" w14:textId="064B0948" w:rsidR="00361423" w:rsidRPr="00361423" w:rsidRDefault="00047AE0" w:rsidP="007D35EC">
            <w:pPr>
              <w:jc w:val="both"/>
              <w:rPr>
                <w:rFonts w:cs="Tahoma"/>
                <w:b/>
                <w:bCs/>
                <w:sz w:val="36"/>
                <w:szCs w:val="36"/>
                <w:lang w:eastAsia="en-GB"/>
              </w:rPr>
            </w:pPr>
            <w:r>
              <w:rPr>
                <w:rFonts w:cs="Tahoma"/>
                <w:b/>
                <w:bCs/>
                <w:sz w:val="36"/>
                <w:szCs w:val="36"/>
                <w:lang w:eastAsia="en-GB"/>
              </w:rPr>
              <w:t>2023-24</w:t>
            </w:r>
          </w:p>
        </w:tc>
        <w:tc>
          <w:tcPr>
            <w:tcW w:w="12750" w:type="dxa"/>
            <w:gridSpan w:val="6"/>
            <w:tcBorders>
              <w:left w:val="nil"/>
              <w:right w:val="nil"/>
            </w:tcBorders>
            <w:shd w:val="clear" w:color="auto" w:fill="D2EAF1"/>
          </w:tcPr>
          <w:p w14:paraId="401A1CD3" w14:textId="789227E8" w:rsidR="00361423" w:rsidRPr="00517CFD" w:rsidRDefault="00361423" w:rsidP="007D35EC">
            <w:pPr>
              <w:jc w:val="both"/>
              <w:rPr>
                <w:rFonts w:cs="Tahoma"/>
                <w:b/>
                <w:lang w:eastAsia="en-GB"/>
              </w:rPr>
            </w:pPr>
            <w:r>
              <w:rPr>
                <w:rFonts w:cs="Tahoma"/>
                <w:b/>
                <w:lang w:eastAsia="en-GB"/>
              </w:rPr>
              <w:t xml:space="preserve"> Funding</w:t>
            </w:r>
            <w:r w:rsidRPr="00115538">
              <w:rPr>
                <w:rFonts w:cs="Tahoma"/>
                <w:b/>
                <w:lang w:eastAsia="en-GB"/>
              </w:rPr>
              <w:t xml:space="preserve">: </w:t>
            </w:r>
            <w:r w:rsidR="00105455" w:rsidRPr="00115538">
              <w:rPr>
                <w:rFonts w:cs="Tahoma"/>
                <w:b/>
                <w:bCs/>
                <w:sz w:val="36"/>
                <w:szCs w:val="36"/>
                <w:u w:val="single"/>
                <w:lang w:eastAsia="en-GB"/>
              </w:rPr>
              <w:t>£</w:t>
            </w:r>
            <w:r w:rsidR="00047AE0">
              <w:rPr>
                <w:rFonts w:cs="Tahoma"/>
                <w:b/>
                <w:bCs/>
                <w:sz w:val="36"/>
                <w:szCs w:val="36"/>
                <w:u w:val="single"/>
                <w:lang w:eastAsia="en-GB"/>
              </w:rPr>
              <w:t>25,765</w:t>
            </w:r>
          </w:p>
        </w:tc>
      </w:tr>
      <w:tr w:rsidR="00361423" w:rsidRPr="00396FB0" w14:paraId="6739151F" w14:textId="77777777" w:rsidTr="00BB2F6C">
        <w:tblPrEx>
          <w:tblBorders>
            <w:insideH w:val="single" w:sz="4" w:space="0" w:color="2092B6"/>
            <w:insideV w:val="single" w:sz="4" w:space="0" w:color="2092B6"/>
          </w:tblBorders>
        </w:tblPrEx>
        <w:tc>
          <w:tcPr>
            <w:tcW w:w="2280" w:type="dxa"/>
            <w:shd w:val="clear" w:color="auto" w:fill="auto"/>
          </w:tcPr>
          <w:p w14:paraId="1393C3D4" w14:textId="77777777" w:rsidR="00361423" w:rsidRPr="005E0008" w:rsidRDefault="00361423" w:rsidP="007D35EC">
            <w:pPr>
              <w:pStyle w:val="Tableheader-left"/>
              <w:rPr>
                <w:b w:val="0"/>
                <w:bCs w:val="0"/>
                <w:sz w:val="18"/>
                <w:szCs w:val="18"/>
              </w:rPr>
            </w:pPr>
            <w:r w:rsidRPr="005E0008">
              <w:rPr>
                <w:bCs w:val="0"/>
                <w:sz w:val="18"/>
                <w:szCs w:val="18"/>
              </w:rPr>
              <w:t>Pupil Premium used for:</w:t>
            </w:r>
          </w:p>
        </w:tc>
        <w:tc>
          <w:tcPr>
            <w:tcW w:w="2585" w:type="dxa"/>
            <w:gridSpan w:val="2"/>
            <w:shd w:val="clear" w:color="auto" w:fill="auto"/>
          </w:tcPr>
          <w:p w14:paraId="26CC4EBE" w14:textId="77777777" w:rsidR="00361423" w:rsidRPr="005E0008" w:rsidRDefault="00361423" w:rsidP="007D35EC">
            <w:pPr>
              <w:pStyle w:val="Tableheader-left"/>
              <w:rPr>
                <w:b w:val="0"/>
                <w:bCs w:val="0"/>
                <w:sz w:val="18"/>
                <w:szCs w:val="18"/>
              </w:rPr>
            </w:pPr>
            <w:r w:rsidRPr="005E0008">
              <w:rPr>
                <w:bCs w:val="0"/>
                <w:sz w:val="18"/>
                <w:szCs w:val="18"/>
              </w:rPr>
              <w:t>Amount allocated to the intervention / action</w:t>
            </w:r>
          </w:p>
          <w:p w14:paraId="06F5A7BE" w14:textId="77777777" w:rsidR="00361423" w:rsidRPr="005E0008" w:rsidRDefault="00361423" w:rsidP="007D35EC">
            <w:pPr>
              <w:pStyle w:val="Tableheader-left"/>
              <w:rPr>
                <w:b w:val="0"/>
                <w:bCs w:val="0"/>
                <w:sz w:val="18"/>
                <w:szCs w:val="18"/>
              </w:rPr>
            </w:pPr>
            <w:r w:rsidRPr="005E0008">
              <w:rPr>
                <w:bCs w:val="0"/>
                <w:sz w:val="18"/>
                <w:szCs w:val="18"/>
              </w:rPr>
              <w:t>(£)</w:t>
            </w:r>
          </w:p>
        </w:tc>
        <w:tc>
          <w:tcPr>
            <w:tcW w:w="1134" w:type="dxa"/>
            <w:shd w:val="clear" w:color="auto" w:fill="auto"/>
          </w:tcPr>
          <w:p w14:paraId="1930D9E6" w14:textId="77777777" w:rsidR="00361423" w:rsidRPr="005E0008" w:rsidRDefault="00361423" w:rsidP="007D35EC">
            <w:pPr>
              <w:pStyle w:val="Tableheader-left"/>
              <w:rPr>
                <w:b w:val="0"/>
                <w:bCs w:val="0"/>
                <w:sz w:val="18"/>
                <w:szCs w:val="18"/>
              </w:rPr>
            </w:pPr>
            <w:r w:rsidRPr="005E0008">
              <w:rPr>
                <w:bCs w:val="0"/>
                <w:sz w:val="18"/>
                <w:szCs w:val="18"/>
              </w:rPr>
              <w:t>Is this a new or continued activity/cost centre?</w:t>
            </w:r>
          </w:p>
          <w:p w14:paraId="0224170A" w14:textId="77777777" w:rsidR="00361423" w:rsidRPr="005E0008" w:rsidRDefault="00361423" w:rsidP="007D35EC">
            <w:pPr>
              <w:pStyle w:val="Tableheader-left"/>
              <w:rPr>
                <w:b w:val="0"/>
                <w:bCs w:val="0"/>
                <w:sz w:val="18"/>
                <w:szCs w:val="18"/>
              </w:rPr>
            </w:pPr>
          </w:p>
        </w:tc>
        <w:tc>
          <w:tcPr>
            <w:tcW w:w="2659" w:type="dxa"/>
            <w:shd w:val="clear" w:color="auto" w:fill="auto"/>
          </w:tcPr>
          <w:p w14:paraId="3D947CE0" w14:textId="77777777" w:rsidR="00361423" w:rsidRPr="005E0008" w:rsidRDefault="00361423" w:rsidP="007D35EC">
            <w:pPr>
              <w:pStyle w:val="Tableheader-left"/>
              <w:rPr>
                <w:b w:val="0"/>
                <w:bCs w:val="0"/>
                <w:sz w:val="18"/>
                <w:szCs w:val="18"/>
              </w:rPr>
            </w:pPr>
            <w:r w:rsidRPr="005E0008">
              <w:rPr>
                <w:bCs w:val="0"/>
                <w:sz w:val="18"/>
                <w:szCs w:val="18"/>
              </w:rPr>
              <w:t>Brief summary of the intervention or action, including details of year groups and pupils involved, and the timescale</w:t>
            </w:r>
          </w:p>
        </w:tc>
        <w:tc>
          <w:tcPr>
            <w:tcW w:w="2410" w:type="dxa"/>
            <w:shd w:val="clear" w:color="auto" w:fill="auto"/>
          </w:tcPr>
          <w:p w14:paraId="04877798" w14:textId="77777777" w:rsidR="00361423" w:rsidRPr="005E0008" w:rsidRDefault="00361423" w:rsidP="007D35EC">
            <w:pPr>
              <w:pStyle w:val="Tableheader-left"/>
              <w:rPr>
                <w:b w:val="0"/>
                <w:bCs w:val="0"/>
                <w:sz w:val="18"/>
                <w:szCs w:val="18"/>
              </w:rPr>
            </w:pPr>
            <w:r w:rsidRPr="005E0008">
              <w:rPr>
                <w:bCs w:val="0"/>
                <w:sz w:val="18"/>
                <w:szCs w:val="18"/>
              </w:rPr>
              <w:t>Specific intended outcomes: how will this intervention or action improve achievement for pupils eligible for the Pupil Premium? What will it achieve if successful?</w:t>
            </w:r>
          </w:p>
        </w:tc>
        <w:tc>
          <w:tcPr>
            <w:tcW w:w="2869" w:type="dxa"/>
            <w:shd w:val="clear" w:color="auto" w:fill="auto"/>
          </w:tcPr>
          <w:p w14:paraId="5C03C102" w14:textId="77777777" w:rsidR="00361423" w:rsidRPr="005E0008" w:rsidRDefault="00361423" w:rsidP="007D35EC">
            <w:pPr>
              <w:pStyle w:val="Tableheader-left"/>
              <w:rPr>
                <w:b w:val="0"/>
                <w:bCs w:val="0"/>
                <w:sz w:val="18"/>
                <w:szCs w:val="18"/>
              </w:rPr>
            </w:pPr>
            <w:r w:rsidRPr="005E0008">
              <w:rPr>
                <w:bCs w:val="0"/>
                <w:sz w:val="18"/>
                <w:szCs w:val="18"/>
              </w:rPr>
              <w:t>How will this activity be monitored, when and by whom? How will success be evidenced?</w:t>
            </w:r>
          </w:p>
        </w:tc>
        <w:tc>
          <w:tcPr>
            <w:tcW w:w="2268" w:type="dxa"/>
            <w:shd w:val="clear" w:color="auto" w:fill="auto"/>
          </w:tcPr>
          <w:p w14:paraId="17104BCF" w14:textId="77777777" w:rsidR="00361423" w:rsidRPr="005E0008" w:rsidRDefault="00361423" w:rsidP="007D35EC">
            <w:pPr>
              <w:pStyle w:val="Tableheader-left"/>
              <w:rPr>
                <w:b w:val="0"/>
                <w:bCs w:val="0"/>
                <w:sz w:val="18"/>
                <w:szCs w:val="18"/>
              </w:rPr>
            </w:pPr>
            <w:r w:rsidRPr="005E0008">
              <w:rPr>
                <w:bCs w:val="0"/>
                <w:sz w:val="18"/>
                <w:szCs w:val="18"/>
              </w:rPr>
              <w:t>Actual impact: What did the action or activity actually achieve? Be specific: ‘</w:t>
            </w:r>
            <w:r w:rsidRPr="005E0008">
              <w:rPr>
                <w:b w:val="0"/>
                <w:bCs w:val="0"/>
                <w:sz w:val="18"/>
                <w:szCs w:val="18"/>
              </w:rPr>
              <w:t xml:space="preserve">As a result of this action…’ </w:t>
            </w:r>
            <w:r w:rsidRPr="005E0008">
              <w:rPr>
                <w:b w:val="0"/>
                <w:bCs w:val="0"/>
                <w:sz w:val="18"/>
                <w:szCs w:val="18"/>
              </w:rPr>
              <w:br/>
            </w:r>
            <w:r w:rsidRPr="005E0008">
              <w:rPr>
                <w:bCs w:val="0"/>
                <w:sz w:val="18"/>
                <w:szCs w:val="18"/>
              </w:rPr>
              <w:t>If you plan to repeat this activity, what would you change to improve it next time?</w:t>
            </w:r>
          </w:p>
        </w:tc>
      </w:tr>
      <w:tr w:rsidR="00361423" w14:paraId="1E0ADF6C" w14:textId="77777777" w:rsidTr="00BB2F6C">
        <w:tblPrEx>
          <w:tblBorders>
            <w:insideH w:val="single" w:sz="4" w:space="0" w:color="2092B6"/>
            <w:insideV w:val="single" w:sz="4" w:space="0" w:color="2092B6"/>
          </w:tblBorders>
        </w:tblPrEx>
        <w:trPr>
          <w:trHeight w:val="526"/>
        </w:trPr>
        <w:tc>
          <w:tcPr>
            <w:tcW w:w="2280" w:type="dxa"/>
            <w:shd w:val="clear" w:color="auto" w:fill="D9E2F3"/>
          </w:tcPr>
          <w:p w14:paraId="13EC26B3" w14:textId="099DFD7A" w:rsidR="00361423" w:rsidRPr="00AA4751" w:rsidRDefault="00361423" w:rsidP="007D35EC">
            <w:pPr>
              <w:rPr>
                <w:b/>
                <w:bCs/>
                <w:lang w:eastAsia="en-GB"/>
              </w:rPr>
            </w:pPr>
            <w:r w:rsidRPr="00AA4751">
              <w:rPr>
                <w:b/>
                <w:bCs/>
                <w:lang w:eastAsia="en-GB"/>
              </w:rPr>
              <w:t>Support of pupils for trips and</w:t>
            </w:r>
            <w:r w:rsidR="002046A1">
              <w:rPr>
                <w:b/>
                <w:bCs/>
                <w:lang w:eastAsia="en-GB"/>
              </w:rPr>
              <w:t xml:space="preserve"> </w:t>
            </w:r>
            <w:r w:rsidR="002046A1">
              <w:rPr>
                <w:b/>
                <w:bCs/>
                <w:lang w:eastAsia="en-GB"/>
              </w:rPr>
              <w:lastRenderedPageBreak/>
              <w:t>residential/after school clubs/music lessons/enrichment opportunities</w:t>
            </w:r>
            <w:r w:rsidR="00C2160F">
              <w:rPr>
                <w:b/>
                <w:bCs/>
                <w:lang w:eastAsia="en-GB"/>
              </w:rPr>
              <w:t>/</w:t>
            </w:r>
          </w:p>
        </w:tc>
        <w:tc>
          <w:tcPr>
            <w:tcW w:w="2585" w:type="dxa"/>
            <w:gridSpan w:val="2"/>
            <w:shd w:val="clear" w:color="auto" w:fill="D9E2F3"/>
          </w:tcPr>
          <w:p w14:paraId="5EB5CF74" w14:textId="6A81DF39" w:rsidR="002046A1" w:rsidRDefault="00C2160F" w:rsidP="007D35EC">
            <w:pPr>
              <w:rPr>
                <w:sz w:val="16"/>
                <w:szCs w:val="16"/>
                <w:lang w:eastAsia="en-GB"/>
              </w:rPr>
            </w:pPr>
            <w:r>
              <w:rPr>
                <w:sz w:val="16"/>
                <w:szCs w:val="16"/>
                <w:lang w:eastAsia="en-GB"/>
              </w:rPr>
              <w:lastRenderedPageBreak/>
              <w:t>£150 per pupil allocated. (</w:t>
            </w:r>
            <w:r w:rsidRPr="00047AE0">
              <w:rPr>
                <w:sz w:val="16"/>
                <w:szCs w:val="16"/>
                <w:highlight w:val="yellow"/>
                <w:lang w:eastAsia="en-GB"/>
              </w:rPr>
              <w:t>16</w:t>
            </w:r>
            <w:r w:rsidR="00616927" w:rsidRPr="00047AE0">
              <w:rPr>
                <w:sz w:val="16"/>
                <w:szCs w:val="16"/>
                <w:highlight w:val="yellow"/>
                <w:lang w:eastAsia="en-GB"/>
              </w:rPr>
              <w:t xml:space="preserve"> x £150</w:t>
            </w:r>
            <w:r w:rsidR="00616927">
              <w:rPr>
                <w:sz w:val="16"/>
                <w:szCs w:val="16"/>
                <w:lang w:eastAsia="en-GB"/>
              </w:rPr>
              <w:t xml:space="preserve"> </w:t>
            </w:r>
          </w:p>
          <w:p w14:paraId="65954BBC" w14:textId="6B5D7309" w:rsidR="00361423" w:rsidRPr="00AA4751" w:rsidRDefault="00C2160F" w:rsidP="007D35EC">
            <w:pPr>
              <w:rPr>
                <w:sz w:val="16"/>
                <w:szCs w:val="16"/>
                <w:lang w:eastAsia="en-GB"/>
              </w:rPr>
            </w:pPr>
            <w:r w:rsidRPr="0076140A">
              <w:rPr>
                <w:sz w:val="16"/>
                <w:szCs w:val="16"/>
                <w:lang w:eastAsia="en-GB"/>
              </w:rPr>
              <w:t>= £</w:t>
            </w:r>
            <w:r w:rsidR="0076140A">
              <w:rPr>
                <w:sz w:val="16"/>
                <w:szCs w:val="16"/>
                <w:lang w:eastAsia="en-GB"/>
              </w:rPr>
              <w:t>2,400</w:t>
            </w:r>
          </w:p>
        </w:tc>
        <w:tc>
          <w:tcPr>
            <w:tcW w:w="1134" w:type="dxa"/>
            <w:shd w:val="clear" w:color="auto" w:fill="D9E2F3"/>
          </w:tcPr>
          <w:p w14:paraId="2B8759AB" w14:textId="77777777" w:rsidR="00361423" w:rsidRPr="00AA4751" w:rsidRDefault="00361423" w:rsidP="007D35EC">
            <w:pPr>
              <w:rPr>
                <w:sz w:val="16"/>
                <w:szCs w:val="16"/>
                <w:lang w:eastAsia="en-GB"/>
              </w:rPr>
            </w:pPr>
            <w:r w:rsidRPr="00AA4751">
              <w:rPr>
                <w:sz w:val="16"/>
                <w:szCs w:val="16"/>
                <w:lang w:eastAsia="en-GB"/>
              </w:rPr>
              <w:t xml:space="preserve">Continued required </w:t>
            </w:r>
            <w:r w:rsidRPr="00AA4751">
              <w:rPr>
                <w:sz w:val="16"/>
                <w:szCs w:val="16"/>
                <w:lang w:eastAsia="en-GB"/>
              </w:rPr>
              <w:lastRenderedPageBreak/>
              <w:t>support to ensure inclusive education</w:t>
            </w:r>
          </w:p>
        </w:tc>
        <w:tc>
          <w:tcPr>
            <w:tcW w:w="2659" w:type="dxa"/>
            <w:shd w:val="clear" w:color="auto" w:fill="D9E2F3"/>
          </w:tcPr>
          <w:p w14:paraId="0287BDF5" w14:textId="77777777" w:rsidR="00361423" w:rsidRPr="00AA4751" w:rsidRDefault="00361423" w:rsidP="007D35EC">
            <w:pPr>
              <w:rPr>
                <w:sz w:val="16"/>
                <w:szCs w:val="16"/>
                <w:lang w:eastAsia="en-GB"/>
              </w:rPr>
            </w:pPr>
            <w:r w:rsidRPr="00AA4751">
              <w:rPr>
                <w:sz w:val="16"/>
                <w:szCs w:val="16"/>
                <w:lang w:eastAsia="en-GB"/>
              </w:rPr>
              <w:lastRenderedPageBreak/>
              <w:t xml:space="preserve">Funding ensures all pupils able to access extra-curricular and </w:t>
            </w:r>
            <w:r w:rsidRPr="00AA4751">
              <w:rPr>
                <w:sz w:val="16"/>
                <w:szCs w:val="16"/>
                <w:lang w:eastAsia="en-GB"/>
              </w:rPr>
              <w:lastRenderedPageBreak/>
              <w:t>enrichment activities – money paid out for estimated 15 pupils over the year</w:t>
            </w:r>
          </w:p>
        </w:tc>
        <w:tc>
          <w:tcPr>
            <w:tcW w:w="2410" w:type="dxa"/>
            <w:shd w:val="clear" w:color="auto" w:fill="D9E2F3"/>
          </w:tcPr>
          <w:p w14:paraId="2C8F0266" w14:textId="77777777" w:rsidR="00361423" w:rsidRPr="00AA4751" w:rsidRDefault="00361423" w:rsidP="007D35EC">
            <w:pPr>
              <w:rPr>
                <w:sz w:val="16"/>
                <w:szCs w:val="16"/>
                <w:lang w:eastAsia="en-GB"/>
              </w:rPr>
            </w:pPr>
            <w:r w:rsidRPr="00AA4751">
              <w:rPr>
                <w:sz w:val="16"/>
                <w:szCs w:val="16"/>
                <w:lang w:eastAsia="en-GB"/>
              </w:rPr>
              <w:lastRenderedPageBreak/>
              <w:t>Inclusion</w:t>
            </w:r>
          </w:p>
          <w:p w14:paraId="055BC4D9" w14:textId="77777777" w:rsidR="00361423" w:rsidRPr="00AA4751" w:rsidRDefault="00361423" w:rsidP="007D35EC">
            <w:pPr>
              <w:rPr>
                <w:sz w:val="16"/>
                <w:szCs w:val="16"/>
                <w:lang w:eastAsia="en-GB"/>
              </w:rPr>
            </w:pPr>
            <w:r w:rsidRPr="00AA4751">
              <w:rPr>
                <w:sz w:val="16"/>
                <w:szCs w:val="16"/>
                <w:lang w:eastAsia="en-GB"/>
              </w:rPr>
              <w:t>Highly successful</w:t>
            </w:r>
          </w:p>
        </w:tc>
        <w:tc>
          <w:tcPr>
            <w:tcW w:w="2869" w:type="dxa"/>
            <w:shd w:val="clear" w:color="auto" w:fill="D9E2F3"/>
          </w:tcPr>
          <w:p w14:paraId="2C9B6F62" w14:textId="77777777" w:rsidR="00361423" w:rsidRPr="00AA4751" w:rsidRDefault="00361423" w:rsidP="007D35EC">
            <w:pPr>
              <w:rPr>
                <w:sz w:val="16"/>
                <w:szCs w:val="16"/>
                <w:lang w:eastAsia="en-GB"/>
              </w:rPr>
            </w:pPr>
            <w:r w:rsidRPr="00AA4751">
              <w:rPr>
                <w:sz w:val="16"/>
                <w:szCs w:val="16"/>
                <w:lang w:eastAsia="en-GB"/>
              </w:rPr>
              <w:t>Class Teachers/Admin Administrator.</w:t>
            </w:r>
          </w:p>
        </w:tc>
        <w:tc>
          <w:tcPr>
            <w:tcW w:w="2268" w:type="dxa"/>
            <w:shd w:val="clear" w:color="auto" w:fill="D9E2F3"/>
          </w:tcPr>
          <w:p w14:paraId="620CBF11" w14:textId="77777777" w:rsidR="00361423" w:rsidRPr="00AA4751" w:rsidRDefault="00361423" w:rsidP="007D35EC">
            <w:pPr>
              <w:rPr>
                <w:sz w:val="16"/>
                <w:szCs w:val="16"/>
                <w:lang w:eastAsia="en-GB"/>
              </w:rPr>
            </w:pPr>
          </w:p>
        </w:tc>
      </w:tr>
      <w:tr w:rsidR="00361423" w14:paraId="3F52F57E" w14:textId="77777777" w:rsidTr="00BB2F6C">
        <w:tblPrEx>
          <w:tblBorders>
            <w:insideH w:val="single" w:sz="4" w:space="0" w:color="2092B6"/>
            <w:insideV w:val="single" w:sz="4" w:space="0" w:color="2092B6"/>
          </w:tblBorders>
        </w:tblPrEx>
        <w:trPr>
          <w:trHeight w:val="526"/>
        </w:trPr>
        <w:tc>
          <w:tcPr>
            <w:tcW w:w="2280" w:type="dxa"/>
            <w:shd w:val="clear" w:color="auto" w:fill="D9E2F3"/>
          </w:tcPr>
          <w:p w14:paraId="2229E975" w14:textId="183D8365" w:rsidR="00361423" w:rsidRPr="00AA4751" w:rsidRDefault="00057380" w:rsidP="007D35EC">
            <w:pPr>
              <w:rPr>
                <w:b/>
                <w:bCs/>
                <w:lang w:eastAsia="en-GB"/>
              </w:rPr>
            </w:pPr>
            <w:r>
              <w:rPr>
                <w:b/>
                <w:bCs/>
                <w:lang w:eastAsia="en-GB"/>
              </w:rPr>
              <w:t>ELSA</w:t>
            </w:r>
            <w:r w:rsidR="00361423" w:rsidRPr="00AA4751">
              <w:rPr>
                <w:b/>
                <w:bCs/>
                <w:lang w:eastAsia="en-GB"/>
              </w:rPr>
              <w:t xml:space="preserve"> Intervention</w:t>
            </w:r>
          </w:p>
        </w:tc>
        <w:tc>
          <w:tcPr>
            <w:tcW w:w="2585" w:type="dxa"/>
            <w:gridSpan w:val="2"/>
            <w:shd w:val="clear" w:color="auto" w:fill="D9E2F3"/>
          </w:tcPr>
          <w:p w14:paraId="31C7F631" w14:textId="77777777" w:rsidR="00361423" w:rsidRDefault="00361423" w:rsidP="007D35EC">
            <w:pPr>
              <w:rPr>
                <w:sz w:val="16"/>
                <w:szCs w:val="16"/>
                <w:lang w:eastAsia="en-GB"/>
              </w:rPr>
            </w:pPr>
            <w:r w:rsidRPr="00AA4751">
              <w:rPr>
                <w:sz w:val="16"/>
                <w:szCs w:val="16"/>
                <w:lang w:eastAsia="en-GB"/>
              </w:rPr>
              <w:t>£112.50 p</w:t>
            </w:r>
            <w:r w:rsidR="00616927">
              <w:rPr>
                <w:sz w:val="16"/>
                <w:szCs w:val="16"/>
                <w:lang w:eastAsia="en-GB"/>
              </w:rPr>
              <w:t xml:space="preserve">er child </w:t>
            </w:r>
            <w:r w:rsidR="00057380">
              <w:rPr>
                <w:sz w:val="16"/>
                <w:szCs w:val="16"/>
                <w:lang w:eastAsia="en-GB"/>
              </w:rPr>
              <w:t xml:space="preserve">who takes part </w:t>
            </w:r>
            <w:r w:rsidR="00616927">
              <w:rPr>
                <w:sz w:val="16"/>
                <w:szCs w:val="16"/>
                <w:lang w:eastAsia="en-GB"/>
              </w:rPr>
              <w:t>for six week block – 6</w:t>
            </w:r>
            <w:r w:rsidRPr="00AA4751">
              <w:rPr>
                <w:sz w:val="16"/>
                <w:szCs w:val="16"/>
                <w:lang w:eastAsia="en-GB"/>
              </w:rPr>
              <w:t xml:space="preserve"> pupils to take part </w:t>
            </w:r>
            <w:r w:rsidR="00BB2F6C">
              <w:rPr>
                <w:sz w:val="16"/>
                <w:szCs w:val="16"/>
                <w:lang w:eastAsia="en-GB"/>
              </w:rPr>
              <w:t>ove</w:t>
            </w:r>
            <w:r w:rsidR="00616927">
              <w:rPr>
                <w:sz w:val="16"/>
                <w:szCs w:val="16"/>
                <w:lang w:eastAsia="en-GB"/>
              </w:rPr>
              <w:t>r course of the year = £675</w:t>
            </w:r>
            <w:r w:rsidR="007C44D9">
              <w:rPr>
                <w:sz w:val="16"/>
                <w:szCs w:val="16"/>
                <w:lang w:eastAsia="en-GB"/>
              </w:rPr>
              <w:t>.</w:t>
            </w:r>
          </w:p>
          <w:p w14:paraId="3CEE0253" w14:textId="1BECC224" w:rsidR="007C44D9" w:rsidRPr="00AA4751" w:rsidRDefault="007C44D9" w:rsidP="007D35EC">
            <w:pPr>
              <w:rPr>
                <w:sz w:val="16"/>
                <w:szCs w:val="16"/>
                <w:lang w:eastAsia="en-GB"/>
              </w:rPr>
            </w:pPr>
            <w:r>
              <w:rPr>
                <w:sz w:val="16"/>
                <w:szCs w:val="16"/>
                <w:lang w:eastAsia="en-GB"/>
              </w:rPr>
              <w:t>Additional cover for TAs taking ELSA = £1500</w:t>
            </w:r>
          </w:p>
        </w:tc>
        <w:tc>
          <w:tcPr>
            <w:tcW w:w="1134" w:type="dxa"/>
            <w:shd w:val="clear" w:color="auto" w:fill="D9E2F3"/>
          </w:tcPr>
          <w:p w14:paraId="11DBF54F" w14:textId="4A40F13A" w:rsidR="00361423" w:rsidRPr="00AA4751" w:rsidRDefault="00616927" w:rsidP="007D35EC">
            <w:pPr>
              <w:rPr>
                <w:sz w:val="16"/>
                <w:szCs w:val="16"/>
                <w:lang w:eastAsia="en-GB"/>
              </w:rPr>
            </w:pPr>
            <w:r>
              <w:rPr>
                <w:sz w:val="16"/>
                <w:szCs w:val="16"/>
                <w:lang w:eastAsia="en-GB"/>
              </w:rPr>
              <w:t>Continued activity</w:t>
            </w:r>
          </w:p>
        </w:tc>
        <w:tc>
          <w:tcPr>
            <w:tcW w:w="2659" w:type="dxa"/>
            <w:shd w:val="clear" w:color="auto" w:fill="D9E2F3"/>
          </w:tcPr>
          <w:p w14:paraId="3E5E924B" w14:textId="19E7A383" w:rsidR="00361423" w:rsidRPr="00AA4751" w:rsidRDefault="00057380" w:rsidP="00057380">
            <w:pPr>
              <w:rPr>
                <w:sz w:val="16"/>
                <w:szCs w:val="16"/>
                <w:lang w:eastAsia="en-GB"/>
              </w:rPr>
            </w:pPr>
            <w:r>
              <w:rPr>
                <w:sz w:val="16"/>
                <w:szCs w:val="16"/>
                <w:lang w:eastAsia="en-GB"/>
              </w:rPr>
              <w:t xml:space="preserve">Initiative for </w:t>
            </w:r>
            <w:r w:rsidR="00C15349">
              <w:rPr>
                <w:sz w:val="16"/>
                <w:szCs w:val="16"/>
                <w:lang w:eastAsia="en-GB"/>
              </w:rPr>
              <w:t>selected pupils</w:t>
            </w:r>
            <w:r>
              <w:rPr>
                <w:sz w:val="16"/>
                <w:szCs w:val="16"/>
                <w:lang w:eastAsia="en-GB"/>
              </w:rPr>
              <w:t xml:space="preserve">. Six week programme of one </w:t>
            </w:r>
            <w:r w:rsidR="00361423" w:rsidRPr="00AA4751">
              <w:rPr>
                <w:sz w:val="16"/>
                <w:szCs w:val="16"/>
                <w:lang w:eastAsia="en-GB"/>
              </w:rPr>
              <w:t xml:space="preserve">hour </w:t>
            </w:r>
            <w:r>
              <w:rPr>
                <w:sz w:val="16"/>
                <w:szCs w:val="16"/>
                <w:lang w:eastAsia="en-GB"/>
              </w:rPr>
              <w:t>sessions</w:t>
            </w:r>
            <w:r w:rsidR="00361423" w:rsidRPr="00AA4751">
              <w:rPr>
                <w:sz w:val="16"/>
                <w:szCs w:val="16"/>
                <w:lang w:eastAsia="en-GB"/>
              </w:rPr>
              <w:t>. Focus to develop confidence, resilience,</w:t>
            </w:r>
            <w:r>
              <w:rPr>
                <w:sz w:val="16"/>
                <w:szCs w:val="16"/>
                <w:lang w:eastAsia="en-GB"/>
              </w:rPr>
              <w:t xml:space="preserve"> inclusion,</w:t>
            </w:r>
            <w:r w:rsidR="00361423" w:rsidRPr="00AA4751">
              <w:rPr>
                <w:sz w:val="16"/>
                <w:szCs w:val="16"/>
                <w:lang w:eastAsia="en-GB"/>
              </w:rPr>
              <w:t xml:space="preserve"> team work an</w:t>
            </w:r>
            <w:r>
              <w:rPr>
                <w:sz w:val="16"/>
                <w:szCs w:val="16"/>
                <w:lang w:eastAsia="en-GB"/>
              </w:rPr>
              <w:t>d to build emotional wellbeing</w:t>
            </w:r>
            <w:r w:rsidR="00361423" w:rsidRPr="00AA4751">
              <w:rPr>
                <w:sz w:val="16"/>
                <w:szCs w:val="16"/>
                <w:lang w:eastAsia="en-GB"/>
              </w:rPr>
              <w:t xml:space="preserve"> </w:t>
            </w:r>
          </w:p>
        </w:tc>
        <w:tc>
          <w:tcPr>
            <w:tcW w:w="2410" w:type="dxa"/>
            <w:shd w:val="clear" w:color="auto" w:fill="D9E2F3"/>
          </w:tcPr>
          <w:p w14:paraId="4D1F22BC" w14:textId="77777777" w:rsidR="00361423" w:rsidRPr="00AA4751" w:rsidRDefault="00361423" w:rsidP="007D35EC">
            <w:pPr>
              <w:rPr>
                <w:lang w:eastAsia="en-GB"/>
              </w:rPr>
            </w:pPr>
            <w:r w:rsidRPr="00AA4751">
              <w:rPr>
                <w:sz w:val="16"/>
                <w:szCs w:val="16"/>
                <w:lang w:eastAsia="en-GB"/>
              </w:rPr>
              <w:t>Inclusion and raised positive profile with peers and staff. Increasing ‘positive buy into’ school. Confidence and resilience grows.</w:t>
            </w:r>
          </w:p>
        </w:tc>
        <w:tc>
          <w:tcPr>
            <w:tcW w:w="2869" w:type="dxa"/>
            <w:shd w:val="clear" w:color="auto" w:fill="D9E2F3"/>
          </w:tcPr>
          <w:p w14:paraId="3E8457D2" w14:textId="7041DCA6" w:rsidR="00361423" w:rsidRPr="00AA4751" w:rsidRDefault="007C44D9" w:rsidP="007D35EC">
            <w:pPr>
              <w:rPr>
                <w:sz w:val="16"/>
                <w:szCs w:val="16"/>
                <w:lang w:eastAsia="en-GB"/>
              </w:rPr>
            </w:pPr>
            <w:r>
              <w:rPr>
                <w:sz w:val="16"/>
                <w:szCs w:val="16"/>
                <w:lang w:eastAsia="en-GB"/>
              </w:rPr>
              <w:t>Class teacher/TD/SB/SR</w:t>
            </w:r>
            <w:r w:rsidR="00361423" w:rsidRPr="00AA4751">
              <w:rPr>
                <w:sz w:val="16"/>
                <w:szCs w:val="16"/>
                <w:lang w:eastAsia="en-GB"/>
              </w:rPr>
              <w:t xml:space="preserve"> w</w:t>
            </w:r>
            <w:r>
              <w:rPr>
                <w:sz w:val="16"/>
                <w:szCs w:val="16"/>
                <w:lang w:eastAsia="en-GB"/>
              </w:rPr>
              <w:t>ho is running course/SENCO</w:t>
            </w:r>
          </w:p>
        </w:tc>
        <w:tc>
          <w:tcPr>
            <w:tcW w:w="2268" w:type="dxa"/>
            <w:shd w:val="clear" w:color="auto" w:fill="D9E2F3"/>
          </w:tcPr>
          <w:p w14:paraId="7629DEBD" w14:textId="69B700B7" w:rsidR="00361423" w:rsidRPr="00AA4751" w:rsidRDefault="00361423" w:rsidP="007D35EC">
            <w:pPr>
              <w:rPr>
                <w:lang w:eastAsia="en-GB"/>
              </w:rPr>
            </w:pPr>
          </w:p>
        </w:tc>
      </w:tr>
      <w:tr w:rsidR="00361423" w14:paraId="4B02324E" w14:textId="77777777" w:rsidTr="00BB2F6C">
        <w:tblPrEx>
          <w:tblBorders>
            <w:insideH w:val="single" w:sz="4" w:space="0" w:color="2092B6"/>
            <w:insideV w:val="single" w:sz="4" w:space="0" w:color="2092B6"/>
          </w:tblBorders>
        </w:tblPrEx>
        <w:trPr>
          <w:trHeight w:val="526"/>
        </w:trPr>
        <w:tc>
          <w:tcPr>
            <w:tcW w:w="2280" w:type="dxa"/>
            <w:shd w:val="clear" w:color="auto" w:fill="D9E2F3"/>
          </w:tcPr>
          <w:p w14:paraId="6CA0ADED" w14:textId="7D3EDF05" w:rsidR="00361423" w:rsidRPr="00AA4751" w:rsidRDefault="00361423" w:rsidP="007C44D9">
            <w:pPr>
              <w:rPr>
                <w:b/>
                <w:bCs/>
                <w:lang w:eastAsia="en-GB"/>
              </w:rPr>
            </w:pPr>
            <w:r w:rsidRPr="00AA4751">
              <w:rPr>
                <w:b/>
                <w:bCs/>
                <w:lang w:eastAsia="en-GB"/>
              </w:rPr>
              <w:t xml:space="preserve">Small Group </w:t>
            </w:r>
            <w:r w:rsidR="007C44D9">
              <w:rPr>
                <w:b/>
                <w:bCs/>
                <w:lang w:eastAsia="en-GB"/>
              </w:rPr>
              <w:t>Tutoring</w:t>
            </w:r>
          </w:p>
        </w:tc>
        <w:tc>
          <w:tcPr>
            <w:tcW w:w="2585" w:type="dxa"/>
            <w:gridSpan w:val="2"/>
            <w:shd w:val="clear" w:color="auto" w:fill="D9E2F3"/>
          </w:tcPr>
          <w:p w14:paraId="27827ABA" w14:textId="03BC0A49" w:rsidR="00361423" w:rsidRPr="00AA4751" w:rsidRDefault="00361423" w:rsidP="007D35EC">
            <w:pPr>
              <w:rPr>
                <w:sz w:val="16"/>
                <w:szCs w:val="16"/>
                <w:lang w:eastAsia="en-GB"/>
              </w:rPr>
            </w:pPr>
            <w:r w:rsidRPr="00AA4751">
              <w:rPr>
                <w:sz w:val="16"/>
                <w:szCs w:val="16"/>
                <w:lang w:eastAsia="en-GB"/>
              </w:rPr>
              <w:t xml:space="preserve">All pupils benefitted from small group or one to one support during academic </w:t>
            </w:r>
            <w:r w:rsidR="007C44D9">
              <w:rPr>
                <w:sz w:val="16"/>
                <w:szCs w:val="16"/>
                <w:lang w:eastAsia="en-GB"/>
              </w:rPr>
              <w:t>– supplementing National Tutoring Funding which provides 60% = 40% = £1800</w:t>
            </w:r>
          </w:p>
          <w:p w14:paraId="53AAEABD" w14:textId="6B6030AB" w:rsidR="00361423" w:rsidRPr="00AA4751" w:rsidRDefault="00616927" w:rsidP="007C44D9">
            <w:pPr>
              <w:rPr>
                <w:sz w:val="16"/>
                <w:szCs w:val="16"/>
                <w:lang w:eastAsia="en-GB"/>
              </w:rPr>
            </w:pPr>
            <w:r>
              <w:rPr>
                <w:sz w:val="16"/>
                <w:szCs w:val="16"/>
                <w:lang w:eastAsia="en-GB"/>
              </w:rPr>
              <w:t>Key focus on reading</w:t>
            </w:r>
            <w:r w:rsidR="00057380">
              <w:rPr>
                <w:sz w:val="16"/>
                <w:szCs w:val="16"/>
                <w:lang w:eastAsia="en-GB"/>
              </w:rPr>
              <w:t>, writing and spelling</w:t>
            </w:r>
            <w:r>
              <w:rPr>
                <w:sz w:val="16"/>
                <w:szCs w:val="16"/>
                <w:lang w:eastAsia="en-GB"/>
              </w:rPr>
              <w:t xml:space="preserve"> and </w:t>
            </w:r>
            <w:r w:rsidR="00057380">
              <w:rPr>
                <w:sz w:val="16"/>
                <w:szCs w:val="16"/>
                <w:lang w:eastAsia="en-GB"/>
              </w:rPr>
              <w:t>bridging gaps heightened by disruption to education due to COVID.</w:t>
            </w:r>
            <w:r w:rsidR="0076140A">
              <w:rPr>
                <w:sz w:val="16"/>
                <w:szCs w:val="16"/>
                <w:lang w:eastAsia="en-GB"/>
              </w:rPr>
              <w:t xml:space="preserve"> Included; </w:t>
            </w:r>
          </w:p>
        </w:tc>
        <w:tc>
          <w:tcPr>
            <w:tcW w:w="1134" w:type="dxa"/>
            <w:shd w:val="clear" w:color="auto" w:fill="D9E2F3"/>
          </w:tcPr>
          <w:p w14:paraId="5EFC4533" w14:textId="387313B7" w:rsidR="00361423" w:rsidRPr="00AA4751" w:rsidRDefault="00361423" w:rsidP="007D35EC">
            <w:pPr>
              <w:rPr>
                <w:sz w:val="16"/>
                <w:szCs w:val="16"/>
                <w:lang w:eastAsia="en-GB"/>
              </w:rPr>
            </w:pPr>
            <w:r w:rsidRPr="00AA4751">
              <w:rPr>
                <w:sz w:val="16"/>
                <w:szCs w:val="16"/>
                <w:lang w:eastAsia="en-GB"/>
              </w:rPr>
              <w:t>Established initiative</w:t>
            </w:r>
            <w:r w:rsidR="00616927">
              <w:rPr>
                <w:sz w:val="16"/>
                <w:szCs w:val="16"/>
                <w:lang w:eastAsia="en-GB"/>
              </w:rPr>
              <w:t xml:space="preserve"> but new therapy offered</w:t>
            </w:r>
          </w:p>
        </w:tc>
        <w:tc>
          <w:tcPr>
            <w:tcW w:w="2659" w:type="dxa"/>
            <w:shd w:val="clear" w:color="auto" w:fill="D9E2F3"/>
          </w:tcPr>
          <w:p w14:paraId="0EF7AEFD" w14:textId="22F7BC2F" w:rsidR="00361423" w:rsidRPr="00AA4751" w:rsidRDefault="00616927" w:rsidP="007C44D9">
            <w:pPr>
              <w:rPr>
                <w:lang w:eastAsia="en-GB"/>
              </w:rPr>
            </w:pPr>
            <w:r>
              <w:rPr>
                <w:sz w:val="16"/>
                <w:szCs w:val="16"/>
                <w:lang w:eastAsia="en-GB"/>
              </w:rPr>
              <w:t>Established support across KS2</w:t>
            </w:r>
            <w:r w:rsidR="00361423" w:rsidRPr="00AA4751">
              <w:rPr>
                <w:sz w:val="16"/>
                <w:szCs w:val="16"/>
                <w:lang w:eastAsia="en-GB"/>
              </w:rPr>
              <w:t xml:space="preserve"> – particular focus on reading/communication and writ</w:t>
            </w:r>
            <w:r>
              <w:rPr>
                <w:sz w:val="16"/>
                <w:szCs w:val="16"/>
                <w:lang w:eastAsia="en-GB"/>
              </w:rPr>
              <w:t>ing following analysis of results</w:t>
            </w:r>
            <w:r w:rsidR="00361423" w:rsidRPr="00AA4751">
              <w:rPr>
                <w:sz w:val="16"/>
                <w:szCs w:val="16"/>
                <w:lang w:eastAsia="en-GB"/>
              </w:rPr>
              <w:t>– In summer term additional support also given to upper KS2 pupils to boost and support in run up and in the administration of the SAT tests.  Inferenc</w:t>
            </w:r>
            <w:r w:rsidR="007C44D9">
              <w:rPr>
                <w:sz w:val="16"/>
                <w:szCs w:val="16"/>
                <w:lang w:eastAsia="en-GB"/>
              </w:rPr>
              <w:t>e and deduction training – Yr. 3</w:t>
            </w:r>
            <w:r w:rsidR="00361423" w:rsidRPr="00AA4751">
              <w:rPr>
                <w:sz w:val="16"/>
                <w:szCs w:val="16"/>
                <w:lang w:eastAsia="en-GB"/>
              </w:rPr>
              <w:t xml:space="preserve">/5/6 + </w:t>
            </w:r>
            <w:r w:rsidR="007C44D9">
              <w:rPr>
                <w:sz w:val="16"/>
                <w:szCs w:val="16"/>
                <w:lang w:eastAsia="en-GB"/>
              </w:rPr>
              <w:t>Reading, writing and phonics additional support in Yr.2</w:t>
            </w:r>
          </w:p>
        </w:tc>
        <w:tc>
          <w:tcPr>
            <w:tcW w:w="2410" w:type="dxa"/>
            <w:shd w:val="clear" w:color="auto" w:fill="D9E2F3"/>
          </w:tcPr>
          <w:p w14:paraId="4F00E43F" w14:textId="02A467F8" w:rsidR="00361423" w:rsidRPr="00AA4751" w:rsidRDefault="00361423" w:rsidP="007D35EC">
            <w:pPr>
              <w:rPr>
                <w:lang w:eastAsia="en-GB"/>
              </w:rPr>
            </w:pPr>
            <w:r w:rsidRPr="00AA4751">
              <w:rPr>
                <w:sz w:val="16"/>
                <w:szCs w:val="16"/>
                <w:lang w:eastAsia="en-GB"/>
              </w:rPr>
              <w:t>Narrowing gaps, accelerated learning. Reducing numbers to allow for greater direct teacher interface with each pupil and encourages confidence and self-belief.</w:t>
            </w:r>
            <w:r w:rsidR="00AE13A4">
              <w:rPr>
                <w:sz w:val="16"/>
                <w:szCs w:val="16"/>
                <w:lang w:eastAsia="en-GB"/>
              </w:rPr>
              <w:t xml:space="preserve"> Strengthening emotional, social skills and supporting positive mental health.</w:t>
            </w:r>
          </w:p>
        </w:tc>
        <w:tc>
          <w:tcPr>
            <w:tcW w:w="2869" w:type="dxa"/>
            <w:shd w:val="clear" w:color="auto" w:fill="D9E2F3"/>
          </w:tcPr>
          <w:p w14:paraId="70411189" w14:textId="10587F05" w:rsidR="00361423" w:rsidRPr="00AA4751" w:rsidRDefault="00361423" w:rsidP="007D35EC">
            <w:pPr>
              <w:rPr>
                <w:sz w:val="16"/>
                <w:szCs w:val="16"/>
                <w:lang w:eastAsia="en-GB"/>
              </w:rPr>
            </w:pPr>
            <w:r w:rsidRPr="00AA4751">
              <w:rPr>
                <w:sz w:val="16"/>
                <w:szCs w:val="16"/>
                <w:lang w:eastAsia="en-GB"/>
              </w:rPr>
              <w:t>Class teachers/parents/SENCO/</w:t>
            </w:r>
            <w:r w:rsidR="00C15349" w:rsidRPr="00AA4751">
              <w:rPr>
                <w:sz w:val="16"/>
                <w:szCs w:val="16"/>
                <w:lang w:eastAsia="en-GB"/>
              </w:rPr>
              <w:t>HeadTeacher</w:t>
            </w:r>
            <w:r w:rsidR="007C44D9">
              <w:rPr>
                <w:sz w:val="16"/>
                <w:szCs w:val="16"/>
                <w:lang w:eastAsia="en-GB"/>
              </w:rPr>
              <w:t>/</w:t>
            </w:r>
          </w:p>
        </w:tc>
        <w:tc>
          <w:tcPr>
            <w:tcW w:w="2268" w:type="dxa"/>
            <w:shd w:val="clear" w:color="auto" w:fill="D9E2F3"/>
          </w:tcPr>
          <w:p w14:paraId="0B4AAE02" w14:textId="77777777" w:rsidR="00361423" w:rsidRPr="00AA4751" w:rsidRDefault="00361423" w:rsidP="007D35EC">
            <w:pPr>
              <w:rPr>
                <w:lang w:eastAsia="en-GB"/>
              </w:rPr>
            </w:pPr>
          </w:p>
        </w:tc>
      </w:tr>
      <w:tr w:rsidR="00361423" w14:paraId="63AA80AC" w14:textId="77777777" w:rsidTr="00BB2F6C">
        <w:tblPrEx>
          <w:tblBorders>
            <w:insideH w:val="single" w:sz="4" w:space="0" w:color="2092B6"/>
            <w:insideV w:val="single" w:sz="4" w:space="0" w:color="2092B6"/>
          </w:tblBorders>
        </w:tblPrEx>
        <w:trPr>
          <w:trHeight w:val="526"/>
        </w:trPr>
        <w:tc>
          <w:tcPr>
            <w:tcW w:w="2280" w:type="dxa"/>
            <w:shd w:val="clear" w:color="auto" w:fill="D9E2F3"/>
          </w:tcPr>
          <w:p w14:paraId="2E50C14A" w14:textId="77777777" w:rsidR="00361423" w:rsidRPr="00AA4751" w:rsidRDefault="00361423" w:rsidP="007D35EC">
            <w:pPr>
              <w:rPr>
                <w:b/>
                <w:bCs/>
                <w:lang w:eastAsia="en-GB"/>
              </w:rPr>
            </w:pPr>
            <w:r w:rsidRPr="00AA4751">
              <w:rPr>
                <w:b/>
                <w:bCs/>
                <w:lang w:eastAsia="en-GB"/>
              </w:rPr>
              <w:t>Breakfast Club</w:t>
            </w:r>
          </w:p>
        </w:tc>
        <w:tc>
          <w:tcPr>
            <w:tcW w:w="2585" w:type="dxa"/>
            <w:gridSpan w:val="2"/>
            <w:shd w:val="clear" w:color="auto" w:fill="D9E2F3"/>
          </w:tcPr>
          <w:p w14:paraId="6B13FD63" w14:textId="77777777" w:rsidR="00361423" w:rsidRPr="00AA4751" w:rsidRDefault="00361423" w:rsidP="007D35EC">
            <w:pPr>
              <w:rPr>
                <w:sz w:val="16"/>
                <w:szCs w:val="16"/>
                <w:lang w:eastAsia="en-GB"/>
              </w:rPr>
            </w:pPr>
            <w:r w:rsidRPr="00AA4751">
              <w:rPr>
                <w:sz w:val="16"/>
                <w:szCs w:val="16"/>
                <w:lang w:eastAsia="en-GB"/>
              </w:rPr>
              <w:t>Hours -Cost neutral – TA covers.</w:t>
            </w:r>
          </w:p>
          <w:p w14:paraId="78ECA012" w14:textId="77777777" w:rsidR="00361423" w:rsidRPr="00AA4751" w:rsidRDefault="00361423" w:rsidP="007D35EC">
            <w:pPr>
              <w:rPr>
                <w:sz w:val="16"/>
                <w:szCs w:val="16"/>
                <w:lang w:eastAsia="en-GB"/>
              </w:rPr>
            </w:pPr>
            <w:r w:rsidRPr="00AA4751">
              <w:rPr>
                <w:sz w:val="16"/>
                <w:szCs w:val="16"/>
                <w:lang w:eastAsia="en-GB"/>
              </w:rPr>
              <w:t>Resources - £640 (32x £20) budgeted.</w:t>
            </w:r>
          </w:p>
          <w:p w14:paraId="28C5BBF7" w14:textId="77777777" w:rsidR="00361423" w:rsidRPr="00AA4751" w:rsidRDefault="00361423" w:rsidP="007D35EC">
            <w:pPr>
              <w:rPr>
                <w:sz w:val="16"/>
                <w:szCs w:val="16"/>
                <w:lang w:eastAsia="en-GB"/>
              </w:rPr>
            </w:pPr>
          </w:p>
        </w:tc>
        <w:tc>
          <w:tcPr>
            <w:tcW w:w="1134" w:type="dxa"/>
            <w:shd w:val="clear" w:color="auto" w:fill="D9E2F3"/>
          </w:tcPr>
          <w:p w14:paraId="44C8BC16" w14:textId="01170D57" w:rsidR="00361423" w:rsidRPr="00AA4751" w:rsidRDefault="00616927" w:rsidP="007D35EC">
            <w:pPr>
              <w:rPr>
                <w:sz w:val="16"/>
                <w:szCs w:val="16"/>
                <w:lang w:eastAsia="en-GB"/>
              </w:rPr>
            </w:pPr>
            <w:r>
              <w:rPr>
                <w:sz w:val="16"/>
                <w:szCs w:val="16"/>
                <w:lang w:eastAsia="en-GB"/>
              </w:rPr>
              <w:t>Continuation</w:t>
            </w:r>
          </w:p>
        </w:tc>
        <w:tc>
          <w:tcPr>
            <w:tcW w:w="2659" w:type="dxa"/>
            <w:shd w:val="clear" w:color="auto" w:fill="D9E2F3"/>
          </w:tcPr>
          <w:p w14:paraId="63E46B29" w14:textId="20AA594E" w:rsidR="00361423" w:rsidRPr="00AA4751" w:rsidRDefault="00361423" w:rsidP="007D35EC">
            <w:pPr>
              <w:rPr>
                <w:sz w:val="16"/>
                <w:szCs w:val="16"/>
                <w:lang w:eastAsia="en-GB"/>
              </w:rPr>
            </w:pPr>
            <w:r w:rsidRPr="00AA4751">
              <w:rPr>
                <w:sz w:val="16"/>
                <w:szCs w:val="16"/>
                <w:lang w:eastAsia="en-GB"/>
              </w:rPr>
              <w:t>Pupils acr</w:t>
            </w:r>
            <w:r w:rsidR="00057380">
              <w:rPr>
                <w:sz w:val="16"/>
                <w:szCs w:val="16"/>
                <w:lang w:eastAsia="en-GB"/>
              </w:rPr>
              <w:t xml:space="preserve">oss school offered breakfast – </w:t>
            </w:r>
            <w:r w:rsidR="00C15349">
              <w:rPr>
                <w:sz w:val="16"/>
                <w:szCs w:val="16"/>
                <w:lang w:eastAsia="en-GB"/>
              </w:rPr>
              <w:t xml:space="preserve">Selected </w:t>
            </w:r>
            <w:r w:rsidR="00C15349" w:rsidRPr="00AA4751">
              <w:rPr>
                <w:sz w:val="16"/>
                <w:szCs w:val="16"/>
                <w:lang w:eastAsia="en-GB"/>
              </w:rPr>
              <w:t>FSM</w:t>
            </w:r>
            <w:r w:rsidRPr="00AA4751">
              <w:rPr>
                <w:sz w:val="16"/>
                <w:szCs w:val="16"/>
                <w:lang w:eastAsia="en-GB"/>
              </w:rPr>
              <w:t xml:space="preserve"> pupils attend plus others.</w:t>
            </w:r>
          </w:p>
        </w:tc>
        <w:tc>
          <w:tcPr>
            <w:tcW w:w="2410" w:type="dxa"/>
            <w:shd w:val="clear" w:color="auto" w:fill="D9E2F3"/>
          </w:tcPr>
          <w:p w14:paraId="4CEFF58F" w14:textId="77777777" w:rsidR="00361423" w:rsidRPr="00AA4751" w:rsidRDefault="00361423" w:rsidP="007D35EC">
            <w:pPr>
              <w:rPr>
                <w:sz w:val="16"/>
                <w:szCs w:val="16"/>
                <w:lang w:eastAsia="en-GB"/>
              </w:rPr>
            </w:pPr>
            <w:r w:rsidRPr="00AA4751">
              <w:rPr>
                <w:sz w:val="16"/>
                <w:szCs w:val="16"/>
                <w:lang w:eastAsia="en-GB"/>
              </w:rPr>
              <w:t>Focus to improve attainment and achievement for all, boost self-confidence and self-belief.</w:t>
            </w:r>
          </w:p>
          <w:p w14:paraId="2CAC5DD8" w14:textId="77777777" w:rsidR="00361423" w:rsidRPr="00AA4751" w:rsidRDefault="00361423" w:rsidP="007D35EC">
            <w:pPr>
              <w:rPr>
                <w:lang w:eastAsia="en-GB"/>
              </w:rPr>
            </w:pPr>
            <w:r w:rsidRPr="00AA4751">
              <w:rPr>
                <w:sz w:val="16"/>
                <w:szCs w:val="16"/>
                <w:lang w:eastAsia="en-GB"/>
              </w:rPr>
              <w:t>Settles pupils at start of day and ensure morning food eaten. Social, emotional wellbeing.</w:t>
            </w:r>
          </w:p>
        </w:tc>
        <w:tc>
          <w:tcPr>
            <w:tcW w:w="2869" w:type="dxa"/>
            <w:shd w:val="clear" w:color="auto" w:fill="D9E2F3"/>
          </w:tcPr>
          <w:p w14:paraId="6B98FAB6" w14:textId="6ABFA93F" w:rsidR="00361423" w:rsidRPr="00AA4751" w:rsidRDefault="00361423" w:rsidP="007D35EC">
            <w:pPr>
              <w:rPr>
                <w:sz w:val="16"/>
                <w:szCs w:val="16"/>
                <w:lang w:eastAsia="en-GB"/>
              </w:rPr>
            </w:pPr>
            <w:r w:rsidRPr="00AA4751">
              <w:rPr>
                <w:sz w:val="16"/>
                <w:szCs w:val="16"/>
                <w:lang w:eastAsia="en-GB"/>
              </w:rPr>
              <w:t>Class teachers/parents/SENCO/</w:t>
            </w:r>
            <w:r w:rsidR="00C15349" w:rsidRPr="00AA4751">
              <w:rPr>
                <w:sz w:val="16"/>
                <w:szCs w:val="16"/>
                <w:lang w:eastAsia="en-GB"/>
              </w:rPr>
              <w:t>HeadTeacher</w:t>
            </w:r>
          </w:p>
        </w:tc>
        <w:tc>
          <w:tcPr>
            <w:tcW w:w="2268" w:type="dxa"/>
            <w:shd w:val="clear" w:color="auto" w:fill="D9E2F3"/>
          </w:tcPr>
          <w:p w14:paraId="66D710C0" w14:textId="77777777" w:rsidR="00361423" w:rsidRPr="00AA4751" w:rsidRDefault="00361423" w:rsidP="007D35EC">
            <w:pPr>
              <w:rPr>
                <w:lang w:eastAsia="en-GB"/>
              </w:rPr>
            </w:pPr>
          </w:p>
        </w:tc>
      </w:tr>
      <w:tr w:rsidR="00652516" w14:paraId="5CC2DA45" w14:textId="77777777" w:rsidTr="00BB2F6C">
        <w:tblPrEx>
          <w:tblBorders>
            <w:insideH w:val="single" w:sz="4" w:space="0" w:color="2092B6"/>
            <w:insideV w:val="single" w:sz="4" w:space="0" w:color="2092B6"/>
          </w:tblBorders>
        </w:tblPrEx>
        <w:trPr>
          <w:trHeight w:val="526"/>
        </w:trPr>
        <w:tc>
          <w:tcPr>
            <w:tcW w:w="2280" w:type="dxa"/>
            <w:shd w:val="clear" w:color="auto" w:fill="D9E2F3"/>
          </w:tcPr>
          <w:p w14:paraId="03F5B17C" w14:textId="18C07BDF" w:rsidR="00652516" w:rsidRPr="00AA4751" w:rsidRDefault="00652516" w:rsidP="007D35EC">
            <w:pPr>
              <w:rPr>
                <w:b/>
                <w:bCs/>
                <w:lang w:eastAsia="en-GB"/>
              </w:rPr>
            </w:pPr>
            <w:r>
              <w:rPr>
                <w:b/>
                <w:bCs/>
                <w:lang w:eastAsia="en-GB"/>
              </w:rPr>
              <w:t>Nurture Provision</w:t>
            </w:r>
          </w:p>
        </w:tc>
        <w:tc>
          <w:tcPr>
            <w:tcW w:w="2585" w:type="dxa"/>
            <w:gridSpan w:val="2"/>
            <w:shd w:val="clear" w:color="auto" w:fill="D9E2F3"/>
          </w:tcPr>
          <w:p w14:paraId="3594EEFA" w14:textId="77777777" w:rsidR="00652516" w:rsidRDefault="00652516" w:rsidP="007D35EC">
            <w:pPr>
              <w:rPr>
                <w:sz w:val="16"/>
                <w:szCs w:val="16"/>
                <w:lang w:eastAsia="en-GB"/>
              </w:rPr>
            </w:pPr>
            <w:r>
              <w:rPr>
                <w:sz w:val="16"/>
                <w:szCs w:val="16"/>
                <w:lang w:eastAsia="en-GB"/>
              </w:rPr>
              <w:t>Train nurture lead, decorate and equip dedicated space for delivery of nurture sessions. Deliver nurture</w:t>
            </w:r>
            <w:r w:rsidR="007C44D9">
              <w:rPr>
                <w:sz w:val="16"/>
                <w:szCs w:val="16"/>
                <w:lang w:eastAsia="en-GB"/>
              </w:rPr>
              <w:t>.</w:t>
            </w:r>
          </w:p>
          <w:p w14:paraId="03A6A124" w14:textId="557004FA" w:rsidR="007C44D9" w:rsidRPr="00AA4751" w:rsidRDefault="007C44D9" w:rsidP="007D35EC">
            <w:pPr>
              <w:rPr>
                <w:sz w:val="16"/>
                <w:szCs w:val="16"/>
                <w:lang w:eastAsia="en-GB"/>
              </w:rPr>
            </w:pPr>
            <w:r>
              <w:rPr>
                <w:sz w:val="16"/>
                <w:szCs w:val="16"/>
                <w:lang w:eastAsia="en-GB"/>
              </w:rPr>
              <w:t>£3800</w:t>
            </w:r>
          </w:p>
        </w:tc>
        <w:tc>
          <w:tcPr>
            <w:tcW w:w="1134" w:type="dxa"/>
            <w:shd w:val="clear" w:color="auto" w:fill="D9E2F3"/>
          </w:tcPr>
          <w:p w14:paraId="2A80934F" w14:textId="1DBD08F8" w:rsidR="00652516" w:rsidRDefault="00652516" w:rsidP="007D35EC">
            <w:pPr>
              <w:rPr>
                <w:sz w:val="16"/>
                <w:szCs w:val="16"/>
                <w:lang w:eastAsia="en-GB"/>
              </w:rPr>
            </w:pPr>
            <w:r>
              <w:rPr>
                <w:sz w:val="16"/>
                <w:szCs w:val="16"/>
                <w:lang w:eastAsia="en-GB"/>
              </w:rPr>
              <w:t xml:space="preserve">New </w:t>
            </w:r>
            <w:r w:rsidR="00047AE0">
              <w:rPr>
                <w:sz w:val="16"/>
                <w:szCs w:val="16"/>
                <w:lang w:eastAsia="en-GB"/>
              </w:rPr>
              <w:t>Initiative 2023/24</w:t>
            </w:r>
          </w:p>
        </w:tc>
        <w:tc>
          <w:tcPr>
            <w:tcW w:w="2659" w:type="dxa"/>
            <w:shd w:val="clear" w:color="auto" w:fill="D9E2F3"/>
          </w:tcPr>
          <w:p w14:paraId="6A4906F1" w14:textId="77777777" w:rsidR="00652516" w:rsidRDefault="00652516" w:rsidP="007D35EC">
            <w:pPr>
              <w:rPr>
                <w:sz w:val="16"/>
                <w:szCs w:val="16"/>
                <w:lang w:eastAsia="en-GB"/>
              </w:rPr>
            </w:pPr>
            <w:r>
              <w:rPr>
                <w:sz w:val="16"/>
                <w:szCs w:val="16"/>
                <w:lang w:eastAsia="en-GB"/>
              </w:rPr>
              <w:t>Four afternoons a week nurture sessions to be delivered to small groups of four or less. Dedicated Rainbow Room developed and equipped.</w:t>
            </w:r>
          </w:p>
          <w:p w14:paraId="219FFE24" w14:textId="0D2D5725" w:rsidR="00652516" w:rsidRPr="00AA4751" w:rsidRDefault="00652516" w:rsidP="007D35EC">
            <w:pPr>
              <w:rPr>
                <w:sz w:val="16"/>
                <w:szCs w:val="16"/>
                <w:lang w:eastAsia="en-GB"/>
              </w:rPr>
            </w:pPr>
            <w:r>
              <w:rPr>
                <w:sz w:val="16"/>
                <w:szCs w:val="16"/>
                <w:lang w:eastAsia="en-GB"/>
              </w:rPr>
              <w:t>Lead nurture teacher trained and delivering personalised provision linked to plans and identified social and emotional needs.</w:t>
            </w:r>
          </w:p>
        </w:tc>
        <w:tc>
          <w:tcPr>
            <w:tcW w:w="2410" w:type="dxa"/>
            <w:shd w:val="clear" w:color="auto" w:fill="D9E2F3"/>
          </w:tcPr>
          <w:p w14:paraId="11E566A6" w14:textId="790F9000" w:rsidR="00652516" w:rsidRPr="00AA4751" w:rsidRDefault="00E50AC3" w:rsidP="00652516">
            <w:pPr>
              <w:rPr>
                <w:sz w:val="16"/>
                <w:szCs w:val="16"/>
                <w:lang w:eastAsia="en-GB"/>
              </w:rPr>
            </w:pPr>
            <w:r>
              <w:rPr>
                <w:rFonts w:ascii="Arial" w:hAnsi="Arial" w:cs="Arial"/>
                <w:sz w:val="18"/>
                <w:szCs w:val="18"/>
              </w:rPr>
              <w:t>Those</w:t>
            </w:r>
            <w:r w:rsidR="00652516">
              <w:rPr>
                <w:rFonts w:ascii="Arial" w:hAnsi="Arial" w:cs="Arial"/>
                <w:sz w:val="18"/>
                <w:szCs w:val="18"/>
              </w:rPr>
              <w:t xml:space="preserve"> pupils after nurture to be able to successfully reintegrate into their ‘home classes for more of the school day. To be enabled to develop friendships and secure relationships which are appropriate, equ</w:t>
            </w:r>
            <w:r w:rsidR="00384AF7">
              <w:rPr>
                <w:rFonts w:ascii="Arial" w:hAnsi="Arial" w:cs="Arial"/>
                <w:sz w:val="18"/>
                <w:szCs w:val="18"/>
              </w:rPr>
              <w:t>ally matched and thereby raise</w:t>
            </w:r>
            <w:r w:rsidR="00652516">
              <w:rPr>
                <w:rFonts w:ascii="Arial" w:hAnsi="Arial" w:cs="Arial"/>
                <w:sz w:val="18"/>
                <w:szCs w:val="18"/>
              </w:rPr>
              <w:t xml:space="preserve"> their academic achievement due to increased understanding of others, improved self-confidence and better communication skills.</w:t>
            </w:r>
          </w:p>
        </w:tc>
        <w:tc>
          <w:tcPr>
            <w:tcW w:w="2869" w:type="dxa"/>
            <w:shd w:val="clear" w:color="auto" w:fill="D9E2F3"/>
          </w:tcPr>
          <w:p w14:paraId="289FB14B" w14:textId="77777777" w:rsidR="00652516" w:rsidRPr="00AA4751" w:rsidRDefault="00652516" w:rsidP="007D35EC">
            <w:pPr>
              <w:rPr>
                <w:sz w:val="16"/>
                <w:szCs w:val="16"/>
                <w:lang w:eastAsia="en-GB"/>
              </w:rPr>
            </w:pPr>
          </w:p>
        </w:tc>
        <w:tc>
          <w:tcPr>
            <w:tcW w:w="2268" w:type="dxa"/>
            <w:shd w:val="clear" w:color="auto" w:fill="D9E2F3"/>
          </w:tcPr>
          <w:p w14:paraId="11614C90" w14:textId="77777777" w:rsidR="00652516" w:rsidRPr="00AA4751" w:rsidRDefault="00652516" w:rsidP="007D35EC">
            <w:pPr>
              <w:rPr>
                <w:lang w:eastAsia="en-GB"/>
              </w:rPr>
            </w:pPr>
          </w:p>
        </w:tc>
      </w:tr>
      <w:tr w:rsidR="00361423" w14:paraId="34F0143D" w14:textId="77777777" w:rsidTr="00BB2F6C">
        <w:tblPrEx>
          <w:tblBorders>
            <w:insideH w:val="single" w:sz="4" w:space="0" w:color="2092B6"/>
            <w:insideV w:val="single" w:sz="4" w:space="0" w:color="2092B6"/>
          </w:tblBorders>
        </w:tblPrEx>
        <w:trPr>
          <w:trHeight w:val="876"/>
        </w:trPr>
        <w:tc>
          <w:tcPr>
            <w:tcW w:w="2280" w:type="dxa"/>
            <w:shd w:val="clear" w:color="auto" w:fill="D9E2F3"/>
          </w:tcPr>
          <w:p w14:paraId="1F17280B" w14:textId="77777777" w:rsidR="00361423" w:rsidRPr="00AA4751" w:rsidRDefault="00361423" w:rsidP="007D35EC">
            <w:pPr>
              <w:rPr>
                <w:sz w:val="16"/>
                <w:szCs w:val="16"/>
                <w:lang w:eastAsia="en-GB"/>
              </w:rPr>
            </w:pPr>
            <w:r w:rsidRPr="00AA4751">
              <w:rPr>
                <w:b/>
                <w:bCs/>
                <w:lang w:eastAsia="en-GB"/>
              </w:rPr>
              <w:t>Additional SENCO support.</w:t>
            </w:r>
          </w:p>
        </w:tc>
        <w:tc>
          <w:tcPr>
            <w:tcW w:w="2585" w:type="dxa"/>
            <w:gridSpan w:val="2"/>
            <w:shd w:val="clear" w:color="auto" w:fill="D9E2F3"/>
          </w:tcPr>
          <w:p w14:paraId="5667F481" w14:textId="0D15035D" w:rsidR="00361423" w:rsidRPr="00AA4751" w:rsidRDefault="00E50AC3" w:rsidP="007D35EC">
            <w:pPr>
              <w:rPr>
                <w:sz w:val="16"/>
                <w:szCs w:val="16"/>
                <w:lang w:eastAsia="en-GB"/>
              </w:rPr>
            </w:pPr>
            <w:r>
              <w:rPr>
                <w:sz w:val="16"/>
                <w:szCs w:val="16"/>
                <w:lang w:eastAsia="en-GB"/>
              </w:rPr>
              <w:t>£4</w:t>
            </w:r>
            <w:r w:rsidR="007C44D9">
              <w:rPr>
                <w:sz w:val="16"/>
                <w:szCs w:val="16"/>
                <w:lang w:eastAsia="en-GB"/>
              </w:rPr>
              <w:t>,5</w:t>
            </w:r>
            <w:r w:rsidR="0076140A">
              <w:rPr>
                <w:sz w:val="16"/>
                <w:szCs w:val="16"/>
                <w:lang w:eastAsia="en-GB"/>
              </w:rPr>
              <w:t>00</w:t>
            </w:r>
            <w:r w:rsidR="00105455">
              <w:rPr>
                <w:sz w:val="16"/>
                <w:szCs w:val="16"/>
                <w:lang w:eastAsia="en-GB"/>
              </w:rPr>
              <w:t xml:space="preserve"> allocated in total for three </w:t>
            </w:r>
            <w:r w:rsidR="00361423" w:rsidRPr="00AA4751">
              <w:rPr>
                <w:sz w:val="16"/>
                <w:szCs w:val="16"/>
                <w:lang w:eastAsia="en-GB"/>
              </w:rPr>
              <w:t xml:space="preserve">additional SENCO days to be spread across the year to attend additional meetings (PEPs, CP, </w:t>
            </w:r>
            <w:r w:rsidR="00BB2F6C">
              <w:rPr>
                <w:sz w:val="16"/>
                <w:szCs w:val="16"/>
                <w:lang w:eastAsia="en-GB"/>
              </w:rPr>
              <w:t xml:space="preserve">STAR Days, </w:t>
            </w:r>
            <w:r w:rsidR="00361423" w:rsidRPr="00AA4751">
              <w:rPr>
                <w:sz w:val="16"/>
                <w:szCs w:val="16"/>
                <w:lang w:eastAsia="en-GB"/>
              </w:rPr>
              <w:t>Core Meetings</w:t>
            </w:r>
            <w:r w:rsidR="00652516">
              <w:rPr>
                <w:sz w:val="16"/>
                <w:szCs w:val="16"/>
                <w:lang w:eastAsia="en-GB"/>
              </w:rPr>
              <w:t>, social care, virtual schools</w:t>
            </w:r>
            <w:r w:rsidR="00361423" w:rsidRPr="00AA4751">
              <w:rPr>
                <w:sz w:val="16"/>
                <w:szCs w:val="16"/>
                <w:lang w:eastAsia="en-GB"/>
              </w:rPr>
              <w:t xml:space="preserve"> etc. and complete associated paperwork.</w:t>
            </w:r>
            <w:r w:rsidR="0076140A">
              <w:rPr>
                <w:sz w:val="16"/>
                <w:szCs w:val="16"/>
                <w:lang w:eastAsia="en-GB"/>
              </w:rPr>
              <w:t>)</w:t>
            </w:r>
          </w:p>
        </w:tc>
        <w:tc>
          <w:tcPr>
            <w:tcW w:w="1134" w:type="dxa"/>
            <w:shd w:val="clear" w:color="auto" w:fill="D9E2F3"/>
          </w:tcPr>
          <w:p w14:paraId="6D1BCFC7" w14:textId="77777777" w:rsidR="00361423" w:rsidRPr="00AA4751" w:rsidRDefault="00361423" w:rsidP="007D35EC">
            <w:pPr>
              <w:rPr>
                <w:lang w:eastAsia="en-GB"/>
              </w:rPr>
            </w:pPr>
            <w:r w:rsidRPr="00AA4751">
              <w:rPr>
                <w:sz w:val="16"/>
                <w:szCs w:val="16"/>
                <w:lang w:eastAsia="en-GB"/>
              </w:rPr>
              <w:t>Established initiative</w:t>
            </w:r>
          </w:p>
        </w:tc>
        <w:tc>
          <w:tcPr>
            <w:tcW w:w="2659" w:type="dxa"/>
            <w:shd w:val="clear" w:color="auto" w:fill="D9E2F3"/>
          </w:tcPr>
          <w:p w14:paraId="5EFEFA1B" w14:textId="3FBBE736" w:rsidR="00361423" w:rsidRPr="00AA4751" w:rsidRDefault="00616927" w:rsidP="007D35EC">
            <w:pPr>
              <w:rPr>
                <w:sz w:val="16"/>
                <w:szCs w:val="16"/>
                <w:lang w:eastAsia="en-GB"/>
              </w:rPr>
            </w:pPr>
            <w:r>
              <w:rPr>
                <w:sz w:val="16"/>
                <w:szCs w:val="16"/>
                <w:lang w:eastAsia="en-GB"/>
              </w:rPr>
              <w:t xml:space="preserve">Envisage 5 </w:t>
            </w:r>
            <w:r w:rsidR="00361423" w:rsidRPr="00AA4751">
              <w:rPr>
                <w:sz w:val="16"/>
                <w:szCs w:val="16"/>
                <w:lang w:eastAsia="en-GB"/>
              </w:rPr>
              <w:t xml:space="preserve">FSM/PP+ pupils supported over the academic year who </w:t>
            </w:r>
            <w:r>
              <w:rPr>
                <w:sz w:val="16"/>
                <w:szCs w:val="16"/>
                <w:lang w:eastAsia="en-GB"/>
              </w:rPr>
              <w:t xml:space="preserve">are currently in CAF/CIN/ </w:t>
            </w:r>
            <w:r w:rsidR="00361423" w:rsidRPr="00AA4751">
              <w:rPr>
                <w:sz w:val="16"/>
                <w:szCs w:val="16"/>
                <w:lang w:eastAsia="en-GB"/>
              </w:rPr>
              <w:t xml:space="preserve">procedures </w:t>
            </w:r>
            <w:r>
              <w:rPr>
                <w:sz w:val="16"/>
                <w:szCs w:val="16"/>
                <w:lang w:eastAsia="en-GB"/>
              </w:rPr>
              <w:t>or at 1</w:t>
            </w:r>
            <w:r w:rsidRPr="00616927">
              <w:rPr>
                <w:sz w:val="16"/>
                <w:szCs w:val="16"/>
                <w:vertAlign w:val="superscript"/>
                <w:lang w:eastAsia="en-GB"/>
              </w:rPr>
              <w:t>st</w:t>
            </w:r>
            <w:r>
              <w:rPr>
                <w:sz w:val="16"/>
                <w:szCs w:val="16"/>
                <w:lang w:eastAsia="en-GB"/>
              </w:rPr>
              <w:t xml:space="preserve"> concerns. SEN level of need </w:t>
            </w:r>
            <w:r w:rsidR="00361423" w:rsidRPr="00AA4751">
              <w:rPr>
                <w:sz w:val="16"/>
                <w:szCs w:val="16"/>
                <w:lang w:eastAsia="en-GB"/>
              </w:rPr>
              <w:t xml:space="preserve">and require additional support or school presence </w:t>
            </w:r>
            <w:r>
              <w:rPr>
                <w:sz w:val="16"/>
                <w:szCs w:val="16"/>
                <w:lang w:eastAsia="en-GB"/>
              </w:rPr>
              <w:t>at meetings. Plus STAR DAY/PEP meetings For 5</w:t>
            </w:r>
            <w:r w:rsidR="00361423" w:rsidRPr="00AA4751">
              <w:rPr>
                <w:sz w:val="16"/>
                <w:szCs w:val="16"/>
                <w:lang w:eastAsia="en-GB"/>
              </w:rPr>
              <w:t xml:space="preserve"> pupils.</w:t>
            </w:r>
          </w:p>
        </w:tc>
        <w:tc>
          <w:tcPr>
            <w:tcW w:w="2410" w:type="dxa"/>
            <w:shd w:val="clear" w:color="auto" w:fill="D9E2F3"/>
          </w:tcPr>
          <w:p w14:paraId="76CDBE8A" w14:textId="77777777" w:rsidR="00361423" w:rsidRPr="00AA4751" w:rsidRDefault="00361423" w:rsidP="007D35EC">
            <w:pPr>
              <w:rPr>
                <w:lang w:eastAsia="en-GB"/>
              </w:rPr>
            </w:pPr>
            <w:r w:rsidRPr="00AA4751">
              <w:rPr>
                <w:sz w:val="16"/>
                <w:szCs w:val="16"/>
                <w:lang w:eastAsia="en-GB"/>
              </w:rPr>
              <w:t>Social, emotional wellbeing. Pupil Voice/Early interventions. Leading to better life long outcomes.</w:t>
            </w:r>
          </w:p>
        </w:tc>
        <w:tc>
          <w:tcPr>
            <w:tcW w:w="2869" w:type="dxa"/>
            <w:shd w:val="clear" w:color="auto" w:fill="D9E2F3"/>
          </w:tcPr>
          <w:p w14:paraId="4E13A114" w14:textId="5C20EF52" w:rsidR="00361423" w:rsidRPr="00AA4751" w:rsidRDefault="00361423" w:rsidP="007D35EC">
            <w:pPr>
              <w:rPr>
                <w:sz w:val="16"/>
                <w:szCs w:val="16"/>
                <w:lang w:eastAsia="en-GB"/>
              </w:rPr>
            </w:pPr>
            <w:r w:rsidRPr="00AA4751">
              <w:rPr>
                <w:sz w:val="16"/>
                <w:szCs w:val="16"/>
                <w:lang w:eastAsia="en-GB"/>
              </w:rPr>
              <w:t>Class teachers/parents/SENCO/</w:t>
            </w:r>
            <w:r w:rsidR="00C15349" w:rsidRPr="00AA4751">
              <w:rPr>
                <w:sz w:val="16"/>
                <w:szCs w:val="16"/>
                <w:lang w:eastAsia="en-GB"/>
              </w:rPr>
              <w:t>HeadTeacher</w:t>
            </w:r>
          </w:p>
        </w:tc>
        <w:tc>
          <w:tcPr>
            <w:tcW w:w="2268" w:type="dxa"/>
            <w:shd w:val="clear" w:color="auto" w:fill="D9E2F3"/>
          </w:tcPr>
          <w:p w14:paraId="62175A4D" w14:textId="77777777" w:rsidR="00361423" w:rsidRPr="00AA4751" w:rsidRDefault="00361423" w:rsidP="007D35EC">
            <w:pPr>
              <w:rPr>
                <w:lang w:eastAsia="en-GB"/>
              </w:rPr>
            </w:pPr>
          </w:p>
        </w:tc>
      </w:tr>
      <w:tr w:rsidR="00361423" w14:paraId="17C1F9DB" w14:textId="77777777" w:rsidTr="007C44D9">
        <w:tblPrEx>
          <w:tblBorders>
            <w:insideH w:val="single" w:sz="4" w:space="0" w:color="2092B6"/>
            <w:insideV w:val="single" w:sz="4" w:space="0" w:color="2092B6"/>
          </w:tblBorders>
        </w:tblPrEx>
        <w:trPr>
          <w:trHeight w:val="1692"/>
        </w:trPr>
        <w:tc>
          <w:tcPr>
            <w:tcW w:w="2280" w:type="dxa"/>
            <w:shd w:val="clear" w:color="auto" w:fill="D9E2F3"/>
          </w:tcPr>
          <w:p w14:paraId="0E248C30" w14:textId="05DC4939" w:rsidR="00361423" w:rsidRDefault="00CA751F" w:rsidP="00AE13A4">
            <w:pPr>
              <w:rPr>
                <w:b/>
                <w:bCs/>
                <w:lang w:eastAsia="en-GB"/>
              </w:rPr>
            </w:pPr>
            <w:r>
              <w:rPr>
                <w:b/>
                <w:bCs/>
                <w:lang w:eastAsia="en-GB"/>
              </w:rPr>
              <w:t>Tra</w:t>
            </w:r>
            <w:r w:rsidR="00AE13A4">
              <w:rPr>
                <w:b/>
                <w:bCs/>
                <w:lang w:eastAsia="en-GB"/>
              </w:rPr>
              <w:t xml:space="preserve">ining and delivery </w:t>
            </w:r>
            <w:r w:rsidR="00AD4EC5">
              <w:rPr>
                <w:b/>
                <w:bCs/>
                <w:lang w:eastAsia="en-GB"/>
              </w:rPr>
              <w:t>of ELSA</w:t>
            </w:r>
            <w:r w:rsidR="00AE13A4">
              <w:rPr>
                <w:b/>
                <w:bCs/>
                <w:lang w:eastAsia="en-GB"/>
              </w:rPr>
              <w:t xml:space="preserve">. </w:t>
            </w:r>
            <w:r>
              <w:rPr>
                <w:b/>
                <w:bCs/>
                <w:lang w:eastAsia="en-GB"/>
              </w:rPr>
              <w:t>NELI – EYFS Team</w:t>
            </w:r>
            <w:r w:rsidR="00822128">
              <w:rPr>
                <w:b/>
                <w:bCs/>
                <w:lang w:eastAsia="en-GB"/>
              </w:rPr>
              <w:t xml:space="preserve"> member </w:t>
            </w:r>
            <w:r w:rsidR="00AE13A4">
              <w:rPr>
                <w:b/>
                <w:bCs/>
                <w:lang w:eastAsia="en-GB"/>
              </w:rPr>
              <w:t>an</w:t>
            </w:r>
            <w:r w:rsidR="007C44D9">
              <w:rPr>
                <w:b/>
                <w:bCs/>
                <w:lang w:eastAsia="en-GB"/>
              </w:rPr>
              <w:t>d additional training for Year 2</w:t>
            </w:r>
            <w:r w:rsidR="00AE13A4">
              <w:rPr>
                <w:b/>
                <w:bCs/>
                <w:lang w:eastAsia="en-GB"/>
              </w:rPr>
              <w:t xml:space="preserve"> TA in NELI.</w:t>
            </w:r>
          </w:p>
          <w:p w14:paraId="6EF1BF6F" w14:textId="77777777" w:rsidR="00E50AC3" w:rsidRDefault="00E50AC3" w:rsidP="00AE13A4">
            <w:pPr>
              <w:rPr>
                <w:b/>
                <w:bCs/>
                <w:lang w:eastAsia="en-GB"/>
              </w:rPr>
            </w:pPr>
          </w:p>
          <w:p w14:paraId="62519B99" w14:textId="779C99B4" w:rsidR="00E50AC3" w:rsidRDefault="00E50AC3" w:rsidP="00AE13A4">
            <w:pPr>
              <w:rPr>
                <w:b/>
                <w:bCs/>
                <w:lang w:eastAsia="en-GB"/>
              </w:rPr>
            </w:pPr>
            <w:r>
              <w:rPr>
                <w:b/>
                <w:bCs/>
                <w:lang w:eastAsia="en-GB"/>
              </w:rPr>
              <w:t>Additional resource texts and equipment to support interventions</w:t>
            </w:r>
          </w:p>
          <w:p w14:paraId="794540F2" w14:textId="5BCE96A0" w:rsidR="00AE13A4" w:rsidRPr="00AA4751" w:rsidRDefault="00AE13A4" w:rsidP="00AE13A4">
            <w:pPr>
              <w:rPr>
                <w:b/>
                <w:bCs/>
                <w:lang w:eastAsia="en-GB"/>
              </w:rPr>
            </w:pPr>
          </w:p>
        </w:tc>
        <w:tc>
          <w:tcPr>
            <w:tcW w:w="2585" w:type="dxa"/>
            <w:gridSpan w:val="2"/>
            <w:shd w:val="clear" w:color="auto" w:fill="D9E2F3"/>
          </w:tcPr>
          <w:p w14:paraId="70D98D7B" w14:textId="61CB07AF" w:rsidR="00361423" w:rsidRPr="00AA4751" w:rsidRDefault="00E50AC3" w:rsidP="007D35EC">
            <w:pPr>
              <w:rPr>
                <w:sz w:val="16"/>
                <w:szCs w:val="16"/>
                <w:lang w:eastAsia="en-GB"/>
              </w:rPr>
            </w:pPr>
            <w:r>
              <w:rPr>
                <w:sz w:val="16"/>
                <w:szCs w:val="16"/>
                <w:lang w:eastAsia="en-GB"/>
              </w:rPr>
              <w:t>£ 35</w:t>
            </w:r>
            <w:r w:rsidR="007C44D9" w:rsidRPr="007C44D9">
              <w:rPr>
                <w:sz w:val="16"/>
                <w:szCs w:val="16"/>
                <w:lang w:eastAsia="en-GB"/>
              </w:rPr>
              <w:t xml:space="preserve">00 </w:t>
            </w:r>
            <w:r w:rsidR="00361423" w:rsidRPr="00AA4751">
              <w:rPr>
                <w:sz w:val="16"/>
                <w:szCs w:val="16"/>
                <w:lang w:eastAsia="en-GB"/>
              </w:rPr>
              <w:t>allocated (Supply, trai</w:t>
            </w:r>
            <w:r>
              <w:rPr>
                <w:sz w:val="16"/>
                <w:szCs w:val="16"/>
                <w:lang w:eastAsia="en-GB"/>
              </w:rPr>
              <w:t>ning materials, trainer’s costs, materials</w:t>
            </w:r>
            <w:r w:rsidR="00361423" w:rsidRPr="00AA4751">
              <w:rPr>
                <w:sz w:val="16"/>
                <w:szCs w:val="16"/>
                <w:lang w:eastAsia="en-GB"/>
              </w:rPr>
              <w:t>.</w:t>
            </w:r>
          </w:p>
        </w:tc>
        <w:tc>
          <w:tcPr>
            <w:tcW w:w="1134" w:type="dxa"/>
            <w:shd w:val="clear" w:color="auto" w:fill="D9E2F3"/>
          </w:tcPr>
          <w:p w14:paraId="65159467" w14:textId="123B006B" w:rsidR="00361423" w:rsidRPr="00AA4751" w:rsidRDefault="00AE13A4" w:rsidP="007D35EC">
            <w:pPr>
              <w:rPr>
                <w:sz w:val="16"/>
                <w:szCs w:val="16"/>
                <w:lang w:eastAsia="en-GB"/>
              </w:rPr>
            </w:pPr>
            <w:r>
              <w:rPr>
                <w:sz w:val="16"/>
                <w:szCs w:val="16"/>
                <w:lang w:eastAsia="en-GB"/>
              </w:rPr>
              <w:t xml:space="preserve">ELSA Continuation of 2021/22 </w:t>
            </w:r>
            <w:r w:rsidR="00267EA9">
              <w:rPr>
                <w:sz w:val="16"/>
                <w:szCs w:val="16"/>
                <w:lang w:eastAsia="en-GB"/>
              </w:rPr>
              <w:t>initiative</w:t>
            </w:r>
            <w:r w:rsidR="00BB2F6C">
              <w:rPr>
                <w:sz w:val="16"/>
                <w:szCs w:val="16"/>
                <w:lang w:eastAsia="en-GB"/>
              </w:rPr>
              <w:t>.</w:t>
            </w:r>
          </w:p>
        </w:tc>
        <w:tc>
          <w:tcPr>
            <w:tcW w:w="2659" w:type="dxa"/>
            <w:shd w:val="clear" w:color="auto" w:fill="D9E2F3"/>
          </w:tcPr>
          <w:p w14:paraId="07EB22D7" w14:textId="2B2130FF" w:rsidR="00361423" w:rsidRPr="00AA4751" w:rsidRDefault="00822128" w:rsidP="00822128">
            <w:pPr>
              <w:rPr>
                <w:sz w:val="16"/>
                <w:szCs w:val="16"/>
                <w:lang w:eastAsia="en-GB"/>
              </w:rPr>
            </w:pPr>
            <w:r>
              <w:rPr>
                <w:sz w:val="16"/>
                <w:szCs w:val="16"/>
                <w:lang w:eastAsia="en-GB"/>
              </w:rPr>
              <w:t>Therapeutic training for Year 6 support staff teacher. Early literacy intervention for EYFS support staff member. Both will be delivered to include EYFS/Yr1 pupils and Yr5/6 pupils as required.</w:t>
            </w:r>
          </w:p>
        </w:tc>
        <w:tc>
          <w:tcPr>
            <w:tcW w:w="2410" w:type="dxa"/>
            <w:shd w:val="clear" w:color="auto" w:fill="D9E2F3"/>
          </w:tcPr>
          <w:p w14:paraId="62A44967" w14:textId="672CE14C" w:rsidR="00361423" w:rsidRPr="00AA4751" w:rsidRDefault="00361423" w:rsidP="007D35EC">
            <w:pPr>
              <w:rPr>
                <w:sz w:val="16"/>
                <w:szCs w:val="16"/>
                <w:lang w:eastAsia="en-GB"/>
              </w:rPr>
            </w:pPr>
            <w:r w:rsidRPr="00AA4751">
              <w:rPr>
                <w:sz w:val="16"/>
                <w:szCs w:val="16"/>
                <w:lang w:eastAsia="en-GB"/>
              </w:rPr>
              <w:t xml:space="preserve">Social, emotional wellbeing. Leading to better life long </w:t>
            </w:r>
            <w:r w:rsidR="00822128" w:rsidRPr="00AA4751">
              <w:rPr>
                <w:sz w:val="16"/>
                <w:szCs w:val="16"/>
                <w:lang w:eastAsia="en-GB"/>
              </w:rPr>
              <w:t>outcomes.</w:t>
            </w:r>
            <w:r w:rsidR="00822128">
              <w:rPr>
                <w:sz w:val="16"/>
                <w:szCs w:val="16"/>
                <w:lang w:eastAsia="en-GB"/>
              </w:rPr>
              <w:t xml:space="preserve"> Improved language and communication skills </w:t>
            </w:r>
            <w:r w:rsidR="00C15349">
              <w:rPr>
                <w:sz w:val="16"/>
                <w:szCs w:val="16"/>
                <w:lang w:eastAsia="en-GB"/>
              </w:rPr>
              <w:t>leading</w:t>
            </w:r>
            <w:r w:rsidR="00822128">
              <w:rPr>
                <w:sz w:val="16"/>
                <w:szCs w:val="16"/>
                <w:lang w:eastAsia="en-GB"/>
              </w:rPr>
              <w:t xml:space="preserve"> to better life long literacy skills, improved academic outcomes and sense of inclusion.</w:t>
            </w:r>
          </w:p>
        </w:tc>
        <w:tc>
          <w:tcPr>
            <w:tcW w:w="2869" w:type="dxa"/>
            <w:shd w:val="clear" w:color="auto" w:fill="D9E2F3"/>
          </w:tcPr>
          <w:p w14:paraId="53A0D034" w14:textId="047BEA68" w:rsidR="00361423" w:rsidRPr="00AA4751" w:rsidRDefault="00361423" w:rsidP="007D35EC">
            <w:pPr>
              <w:rPr>
                <w:sz w:val="16"/>
                <w:szCs w:val="16"/>
                <w:lang w:eastAsia="en-GB"/>
              </w:rPr>
            </w:pPr>
            <w:r w:rsidRPr="00AA4751">
              <w:rPr>
                <w:sz w:val="16"/>
                <w:szCs w:val="16"/>
                <w:lang w:eastAsia="en-GB"/>
              </w:rPr>
              <w:t>Class teachers/parents/SENCO/</w:t>
            </w:r>
            <w:r w:rsidR="00C15349" w:rsidRPr="00AA4751">
              <w:rPr>
                <w:sz w:val="16"/>
                <w:szCs w:val="16"/>
                <w:lang w:eastAsia="en-GB"/>
              </w:rPr>
              <w:t>HeadTeacher</w:t>
            </w:r>
          </w:p>
        </w:tc>
        <w:tc>
          <w:tcPr>
            <w:tcW w:w="2268" w:type="dxa"/>
            <w:shd w:val="clear" w:color="auto" w:fill="D9E2F3"/>
          </w:tcPr>
          <w:p w14:paraId="5B604849" w14:textId="77777777" w:rsidR="00361423" w:rsidRPr="00AA4751" w:rsidRDefault="00361423" w:rsidP="007D35EC">
            <w:pPr>
              <w:rPr>
                <w:sz w:val="16"/>
                <w:szCs w:val="16"/>
                <w:lang w:eastAsia="en-GB"/>
              </w:rPr>
            </w:pPr>
          </w:p>
        </w:tc>
      </w:tr>
      <w:tr w:rsidR="00361423" w14:paraId="2DF22BAD" w14:textId="77777777" w:rsidTr="00361423">
        <w:tblPrEx>
          <w:tblBorders>
            <w:insideH w:val="single" w:sz="4" w:space="0" w:color="2092B6"/>
            <w:insideV w:val="single" w:sz="4" w:space="0" w:color="2092B6"/>
          </w:tblBorders>
        </w:tblPrEx>
        <w:trPr>
          <w:trHeight w:val="598"/>
        </w:trPr>
        <w:tc>
          <w:tcPr>
            <w:tcW w:w="16205" w:type="dxa"/>
            <w:gridSpan w:val="8"/>
            <w:shd w:val="clear" w:color="auto" w:fill="auto"/>
          </w:tcPr>
          <w:p w14:paraId="079AF82A" w14:textId="3DBE3BCC" w:rsidR="00361423" w:rsidRPr="00E50AC3" w:rsidRDefault="00267EA9" w:rsidP="007D35EC">
            <w:pPr>
              <w:rPr>
                <w:b/>
                <w:bCs/>
                <w:color w:val="000000" w:themeColor="text1"/>
                <w:lang w:eastAsia="en-GB"/>
              </w:rPr>
            </w:pPr>
            <w:r w:rsidRPr="00E50AC3">
              <w:rPr>
                <w:b/>
                <w:bCs/>
                <w:color w:val="000000" w:themeColor="text1"/>
                <w:lang w:eastAsia="en-GB"/>
              </w:rPr>
              <w:t xml:space="preserve">Total budgeted = </w:t>
            </w:r>
            <w:r w:rsidR="00E50AC3" w:rsidRPr="00E50AC3">
              <w:rPr>
                <w:b/>
                <w:bCs/>
                <w:color w:val="000000" w:themeColor="text1"/>
                <w:lang w:eastAsia="en-GB"/>
              </w:rPr>
              <w:t>£18,640</w:t>
            </w:r>
          </w:p>
          <w:p w14:paraId="5F2F202C" w14:textId="284FA5E2" w:rsidR="00361423" w:rsidRPr="00AA4751" w:rsidRDefault="00267EA9" w:rsidP="007D35EC">
            <w:pPr>
              <w:rPr>
                <w:sz w:val="16"/>
                <w:szCs w:val="16"/>
                <w:lang w:eastAsia="en-GB"/>
              </w:rPr>
            </w:pPr>
            <w:r w:rsidRPr="00E50AC3">
              <w:rPr>
                <w:b/>
                <w:bCs/>
                <w:color w:val="000000" w:themeColor="text1"/>
                <w:lang w:eastAsia="en-GB"/>
              </w:rPr>
              <w:t xml:space="preserve">Remainder – contingency of </w:t>
            </w:r>
            <w:r w:rsidR="00E50AC3" w:rsidRPr="00E50AC3">
              <w:rPr>
                <w:b/>
                <w:bCs/>
                <w:color w:val="000000" w:themeColor="text1"/>
                <w:lang w:eastAsia="en-GB"/>
              </w:rPr>
              <w:t>18</w:t>
            </w:r>
            <w:r w:rsidR="00361423" w:rsidRPr="00E50AC3">
              <w:rPr>
                <w:b/>
                <w:bCs/>
                <w:color w:val="000000" w:themeColor="text1"/>
                <w:lang w:eastAsia="en-GB"/>
              </w:rPr>
              <w:t>%</w:t>
            </w:r>
            <w:r w:rsidR="00E50AC3" w:rsidRPr="00E50AC3">
              <w:rPr>
                <w:b/>
                <w:bCs/>
                <w:color w:val="000000" w:themeColor="text1"/>
                <w:lang w:eastAsia="en-GB"/>
              </w:rPr>
              <w:t xml:space="preserve"> (£4,053</w:t>
            </w:r>
            <w:r w:rsidR="00105455" w:rsidRPr="00E50AC3">
              <w:rPr>
                <w:b/>
                <w:bCs/>
                <w:color w:val="000000" w:themeColor="text1"/>
                <w:lang w:eastAsia="en-GB"/>
              </w:rPr>
              <w:t>)</w:t>
            </w:r>
          </w:p>
        </w:tc>
      </w:tr>
    </w:tbl>
    <w:p w14:paraId="0A6ABD91" w14:textId="5B6AF6B1" w:rsidR="00AE66C2" w:rsidRDefault="00AE66C2" w:rsidP="0004731E"/>
    <w:sectPr w:rsidR="00AE66C2" w:rsidSect="00F25DF2">
      <w:footerReference w:type="default" r:id="rId15"/>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2DF8E" w14:textId="77777777" w:rsidR="00EA51B5" w:rsidRDefault="00EA51B5" w:rsidP="00CD68B1">
      <w:r>
        <w:separator/>
      </w:r>
    </w:p>
  </w:endnote>
  <w:endnote w:type="continuationSeparator" w:id="0">
    <w:p w14:paraId="3DC7FE0F" w14:textId="77777777" w:rsidR="00EA51B5" w:rsidRDefault="00EA51B5"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414148"/>
      <w:docPartObj>
        <w:docPartGallery w:val="Page Numbers (Bottom of Page)"/>
        <w:docPartUnique/>
      </w:docPartObj>
    </w:sdtPr>
    <w:sdtEndPr>
      <w:rPr>
        <w:noProof/>
      </w:rPr>
    </w:sdtEndPr>
    <w:sdtContent>
      <w:p w14:paraId="673E4278" w14:textId="42EFA4FB" w:rsidR="00361423" w:rsidRDefault="00361423">
        <w:pPr>
          <w:pStyle w:val="Footer"/>
          <w:jc w:val="center"/>
        </w:pPr>
        <w:r>
          <w:fldChar w:fldCharType="begin"/>
        </w:r>
        <w:r>
          <w:instrText xml:space="preserve"> PAGE   \* MERGEFORMAT </w:instrText>
        </w:r>
        <w:r>
          <w:fldChar w:fldCharType="separate"/>
        </w:r>
        <w:r w:rsidR="001C0B9A">
          <w:rPr>
            <w:noProof/>
          </w:rPr>
          <w:t>2</w:t>
        </w:r>
        <w:r>
          <w:rPr>
            <w:noProof/>
          </w:rPr>
          <w:fldChar w:fldCharType="end"/>
        </w:r>
      </w:p>
    </w:sdtContent>
  </w:sdt>
  <w:p w14:paraId="71A49082" w14:textId="77777777" w:rsidR="00361423" w:rsidRDefault="0036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7998" w14:textId="77777777" w:rsidR="00EA51B5" w:rsidRDefault="00EA51B5" w:rsidP="00CD68B1">
      <w:r>
        <w:separator/>
      </w:r>
    </w:p>
  </w:footnote>
  <w:footnote w:type="continuationSeparator" w:id="0">
    <w:p w14:paraId="0EF47D98" w14:textId="77777777" w:rsidR="00EA51B5" w:rsidRDefault="00EA51B5"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226"/>
    <w:multiLevelType w:val="multilevel"/>
    <w:tmpl w:val="121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737DE"/>
    <w:multiLevelType w:val="hybridMultilevel"/>
    <w:tmpl w:val="E9E2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3352E"/>
    <w:multiLevelType w:val="hybridMultilevel"/>
    <w:tmpl w:val="6C04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B05388A"/>
    <w:multiLevelType w:val="hybridMultilevel"/>
    <w:tmpl w:val="18606C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A7942"/>
    <w:multiLevelType w:val="multilevel"/>
    <w:tmpl w:val="74B4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A54E2B"/>
    <w:multiLevelType w:val="multilevel"/>
    <w:tmpl w:val="F55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835003"/>
    <w:multiLevelType w:val="hybridMultilevel"/>
    <w:tmpl w:val="9092BE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195CE5"/>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7E15D0D"/>
    <w:multiLevelType w:val="hybridMultilevel"/>
    <w:tmpl w:val="29C60E34"/>
    <w:lvl w:ilvl="0" w:tplc="08090015">
      <w:start w:val="1"/>
      <w:numFmt w:val="upperLetter"/>
      <w:lvlText w:val="%1."/>
      <w:lvlJc w:val="left"/>
      <w:pPr>
        <w:ind w:left="927"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3"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1"/>
  </w:num>
  <w:num w:numId="3">
    <w:abstractNumId w:val="20"/>
  </w:num>
  <w:num w:numId="4">
    <w:abstractNumId w:val="2"/>
  </w:num>
  <w:num w:numId="5">
    <w:abstractNumId w:val="25"/>
  </w:num>
  <w:num w:numId="6">
    <w:abstractNumId w:val="14"/>
  </w:num>
  <w:num w:numId="7">
    <w:abstractNumId w:val="12"/>
  </w:num>
  <w:num w:numId="8">
    <w:abstractNumId w:val="13"/>
  </w:num>
  <w:num w:numId="9">
    <w:abstractNumId w:val="33"/>
  </w:num>
  <w:num w:numId="10">
    <w:abstractNumId w:val="26"/>
  </w:num>
  <w:num w:numId="11">
    <w:abstractNumId w:val="19"/>
  </w:num>
  <w:num w:numId="12">
    <w:abstractNumId w:val="11"/>
  </w:num>
  <w:num w:numId="13">
    <w:abstractNumId w:val="17"/>
  </w:num>
  <w:num w:numId="14">
    <w:abstractNumId w:val="6"/>
  </w:num>
  <w:num w:numId="15">
    <w:abstractNumId w:val="31"/>
  </w:num>
  <w:num w:numId="16">
    <w:abstractNumId w:val="30"/>
  </w:num>
  <w:num w:numId="17">
    <w:abstractNumId w:val="16"/>
  </w:num>
  <w:num w:numId="18">
    <w:abstractNumId w:val="4"/>
  </w:num>
  <w:num w:numId="19">
    <w:abstractNumId w:val="24"/>
  </w:num>
  <w:num w:numId="20">
    <w:abstractNumId w:val="7"/>
  </w:num>
  <w:num w:numId="21">
    <w:abstractNumId w:val="29"/>
  </w:num>
  <w:num w:numId="22">
    <w:abstractNumId w:val="32"/>
  </w:num>
  <w:num w:numId="23">
    <w:abstractNumId w:val="9"/>
  </w:num>
  <w:num w:numId="24">
    <w:abstractNumId w:val="15"/>
  </w:num>
  <w:num w:numId="25">
    <w:abstractNumId w:val="22"/>
  </w:num>
  <w:num w:numId="26">
    <w:abstractNumId w:val="28"/>
  </w:num>
  <w:num w:numId="27">
    <w:abstractNumId w:val="8"/>
  </w:num>
  <w:num w:numId="28">
    <w:abstractNumId w:val="3"/>
  </w:num>
  <w:num w:numId="29">
    <w:abstractNumId w:val="27"/>
  </w:num>
  <w:num w:numId="30">
    <w:abstractNumId w:val="10"/>
  </w:num>
  <w:num w:numId="31">
    <w:abstractNumId w:val="23"/>
  </w:num>
  <w:num w:numId="32">
    <w:abstractNumId w:val="18"/>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315F8"/>
    <w:rsid w:val="0004399F"/>
    <w:rsid w:val="0004731E"/>
    <w:rsid w:val="000473C9"/>
    <w:rsid w:val="00047AE0"/>
    <w:rsid w:val="000501F0"/>
    <w:rsid w:val="00052324"/>
    <w:rsid w:val="000557F9"/>
    <w:rsid w:val="00057380"/>
    <w:rsid w:val="0006088A"/>
    <w:rsid w:val="0006219B"/>
    <w:rsid w:val="00063367"/>
    <w:rsid w:val="00092F51"/>
    <w:rsid w:val="000A25FC"/>
    <w:rsid w:val="000B25ED"/>
    <w:rsid w:val="000B5413"/>
    <w:rsid w:val="000C072C"/>
    <w:rsid w:val="000C37C2"/>
    <w:rsid w:val="000C4CF8"/>
    <w:rsid w:val="000D0B47"/>
    <w:rsid w:val="000D480D"/>
    <w:rsid w:val="000D7ED1"/>
    <w:rsid w:val="000E4243"/>
    <w:rsid w:val="00105455"/>
    <w:rsid w:val="001114C0"/>
    <w:rsid w:val="001137CF"/>
    <w:rsid w:val="00115538"/>
    <w:rsid w:val="00117186"/>
    <w:rsid w:val="00121D72"/>
    <w:rsid w:val="00125340"/>
    <w:rsid w:val="00125BA7"/>
    <w:rsid w:val="00131CA9"/>
    <w:rsid w:val="00133307"/>
    <w:rsid w:val="001849D6"/>
    <w:rsid w:val="001B794A"/>
    <w:rsid w:val="001C0B9A"/>
    <w:rsid w:val="001C686D"/>
    <w:rsid w:val="001D78C6"/>
    <w:rsid w:val="001E7B91"/>
    <w:rsid w:val="002046A1"/>
    <w:rsid w:val="002116FF"/>
    <w:rsid w:val="00232CF5"/>
    <w:rsid w:val="00240F98"/>
    <w:rsid w:val="00254A66"/>
    <w:rsid w:val="00257811"/>
    <w:rsid w:val="00262114"/>
    <w:rsid w:val="002622B6"/>
    <w:rsid w:val="00267EA9"/>
    <w:rsid w:val="00267F85"/>
    <w:rsid w:val="002856C3"/>
    <w:rsid w:val="002954A6"/>
    <w:rsid w:val="002962F2"/>
    <w:rsid w:val="002B3394"/>
    <w:rsid w:val="002D0A33"/>
    <w:rsid w:val="002D22A0"/>
    <w:rsid w:val="002E686F"/>
    <w:rsid w:val="002F6FB5"/>
    <w:rsid w:val="00320C3A"/>
    <w:rsid w:val="003258A3"/>
    <w:rsid w:val="00331A5A"/>
    <w:rsid w:val="00337056"/>
    <w:rsid w:val="00351952"/>
    <w:rsid w:val="00361423"/>
    <w:rsid w:val="00366499"/>
    <w:rsid w:val="00380587"/>
    <w:rsid w:val="003822C1"/>
    <w:rsid w:val="00384AF7"/>
    <w:rsid w:val="00390402"/>
    <w:rsid w:val="003957BD"/>
    <w:rsid w:val="003961A3"/>
    <w:rsid w:val="003B5C5D"/>
    <w:rsid w:val="003B6371"/>
    <w:rsid w:val="003C64D8"/>
    <w:rsid w:val="003C79F6"/>
    <w:rsid w:val="003D2143"/>
    <w:rsid w:val="003F7BE2"/>
    <w:rsid w:val="004029AD"/>
    <w:rsid w:val="00402EED"/>
    <w:rsid w:val="004107D2"/>
    <w:rsid w:val="00415420"/>
    <w:rsid w:val="00423264"/>
    <w:rsid w:val="00435936"/>
    <w:rsid w:val="00456ABA"/>
    <w:rsid w:val="004642B2"/>
    <w:rsid w:val="004642BC"/>
    <w:rsid w:val="004667CF"/>
    <w:rsid w:val="004667DB"/>
    <w:rsid w:val="00481041"/>
    <w:rsid w:val="0049188F"/>
    <w:rsid w:val="00492683"/>
    <w:rsid w:val="00496D7D"/>
    <w:rsid w:val="004B3C35"/>
    <w:rsid w:val="004C5467"/>
    <w:rsid w:val="004D053F"/>
    <w:rsid w:val="004D3FC1"/>
    <w:rsid w:val="004E5349"/>
    <w:rsid w:val="004E5B85"/>
    <w:rsid w:val="004F36D5"/>
    <w:rsid w:val="004F6468"/>
    <w:rsid w:val="00501685"/>
    <w:rsid w:val="00503380"/>
    <w:rsid w:val="00523A27"/>
    <w:rsid w:val="005245D7"/>
    <w:rsid w:val="00530007"/>
    <w:rsid w:val="00540101"/>
    <w:rsid w:val="00540319"/>
    <w:rsid w:val="00541279"/>
    <w:rsid w:val="00541F7B"/>
    <w:rsid w:val="00557E19"/>
    <w:rsid w:val="00557E9F"/>
    <w:rsid w:val="0056652E"/>
    <w:rsid w:val="005710AB"/>
    <w:rsid w:val="005832BE"/>
    <w:rsid w:val="0058583E"/>
    <w:rsid w:val="00597346"/>
    <w:rsid w:val="005A04D4"/>
    <w:rsid w:val="005A25B5"/>
    <w:rsid w:val="005A3451"/>
    <w:rsid w:val="005D06F3"/>
    <w:rsid w:val="005D575A"/>
    <w:rsid w:val="005E2CF9"/>
    <w:rsid w:val="005E54F3"/>
    <w:rsid w:val="00601130"/>
    <w:rsid w:val="00611495"/>
    <w:rsid w:val="00616927"/>
    <w:rsid w:val="00620176"/>
    <w:rsid w:val="00626887"/>
    <w:rsid w:val="00630044"/>
    <w:rsid w:val="00630BE0"/>
    <w:rsid w:val="00636313"/>
    <w:rsid w:val="00636F61"/>
    <w:rsid w:val="00652516"/>
    <w:rsid w:val="00683A3C"/>
    <w:rsid w:val="006B358C"/>
    <w:rsid w:val="006C7C85"/>
    <w:rsid w:val="006D447D"/>
    <w:rsid w:val="006D5E63"/>
    <w:rsid w:val="006E6C0F"/>
    <w:rsid w:val="006F0B6A"/>
    <w:rsid w:val="006F2883"/>
    <w:rsid w:val="00700CA9"/>
    <w:rsid w:val="00713EE8"/>
    <w:rsid w:val="007335B7"/>
    <w:rsid w:val="00743BF3"/>
    <w:rsid w:val="00745AD7"/>
    <w:rsid w:val="00746605"/>
    <w:rsid w:val="0076140A"/>
    <w:rsid w:val="00765EFB"/>
    <w:rsid w:val="00766387"/>
    <w:rsid w:val="00767E1D"/>
    <w:rsid w:val="00772190"/>
    <w:rsid w:val="00797116"/>
    <w:rsid w:val="007A2742"/>
    <w:rsid w:val="007B141B"/>
    <w:rsid w:val="007B228E"/>
    <w:rsid w:val="007C2B91"/>
    <w:rsid w:val="007C44D9"/>
    <w:rsid w:val="007C4F4A"/>
    <w:rsid w:val="007C749E"/>
    <w:rsid w:val="007F271A"/>
    <w:rsid w:val="007F3C16"/>
    <w:rsid w:val="00822128"/>
    <w:rsid w:val="00827203"/>
    <w:rsid w:val="0084389C"/>
    <w:rsid w:val="00844428"/>
    <w:rsid w:val="00845265"/>
    <w:rsid w:val="0085024F"/>
    <w:rsid w:val="00863790"/>
    <w:rsid w:val="00864593"/>
    <w:rsid w:val="00876EEF"/>
    <w:rsid w:val="0088412D"/>
    <w:rsid w:val="00893F53"/>
    <w:rsid w:val="008A4C03"/>
    <w:rsid w:val="008B7FE5"/>
    <w:rsid w:val="008C10E9"/>
    <w:rsid w:val="008D0022"/>
    <w:rsid w:val="008D58CE"/>
    <w:rsid w:val="008E364E"/>
    <w:rsid w:val="008E64E9"/>
    <w:rsid w:val="008F0F73"/>
    <w:rsid w:val="008F69EC"/>
    <w:rsid w:val="009021E8"/>
    <w:rsid w:val="009079EE"/>
    <w:rsid w:val="00914D6D"/>
    <w:rsid w:val="00915380"/>
    <w:rsid w:val="00917D70"/>
    <w:rsid w:val="009242F1"/>
    <w:rsid w:val="00972129"/>
    <w:rsid w:val="00992C5E"/>
    <w:rsid w:val="009E7A9D"/>
    <w:rsid w:val="009F1341"/>
    <w:rsid w:val="009F480D"/>
    <w:rsid w:val="00A00036"/>
    <w:rsid w:val="00A13FBB"/>
    <w:rsid w:val="00A24C51"/>
    <w:rsid w:val="00A32773"/>
    <w:rsid w:val="00A33F73"/>
    <w:rsid w:val="00A37195"/>
    <w:rsid w:val="00A37D2D"/>
    <w:rsid w:val="00A439AF"/>
    <w:rsid w:val="00A57107"/>
    <w:rsid w:val="00A60ECF"/>
    <w:rsid w:val="00A6273A"/>
    <w:rsid w:val="00A6366C"/>
    <w:rsid w:val="00A77153"/>
    <w:rsid w:val="00A8709B"/>
    <w:rsid w:val="00AA0B5E"/>
    <w:rsid w:val="00AB5B2A"/>
    <w:rsid w:val="00AD4EC5"/>
    <w:rsid w:val="00AE13A4"/>
    <w:rsid w:val="00AE66C2"/>
    <w:rsid w:val="00AE77EC"/>
    <w:rsid w:val="00AE78F2"/>
    <w:rsid w:val="00AF65B1"/>
    <w:rsid w:val="00B01C9A"/>
    <w:rsid w:val="00B13714"/>
    <w:rsid w:val="00B17B33"/>
    <w:rsid w:val="00B31AA4"/>
    <w:rsid w:val="00B3409B"/>
    <w:rsid w:val="00B369C7"/>
    <w:rsid w:val="00B36BB9"/>
    <w:rsid w:val="00B44A21"/>
    <w:rsid w:val="00B44E17"/>
    <w:rsid w:val="00B46511"/>
    <w:rsid w:val="00B55BC5"/>
    <w:rsid w:val="00B60E7C"/>
    <w:rsid w:val="00B63631"/>
    <w:rsid w:val="00B668B6"/>
    <w:rsid w:val="00B7195B"/>
    <w:rsid w:val="00B71F57"/>
    <w:rsid w:val="00B72939"/>
    <w:rsid w:val="00B80272"/>
    <w:rsid w:val="00B9382E"/>
    <w:rsid w:val="00BA3C3E"/>
    <w:rsid w:val="00BB2F6C"/>
    <w:rsid w:val="00BC54E1"/>
    <w:rsid w:val="00BC7733"/>
    <w:rsid w:val="00BE3670"/>
    <w:rsid w:val="00BE5BCA"/>
    <w:rsid w:val="00C00F3C"/>
    <w:rsid w:val="00C04C4C"/>
    <w:rsid w:val="00C068B2"/>
    <w:rsid w:val="00C102E1"/>
    <w:rsid w:val="00C14FAE"/>
    <w:rsid w:val="00C15349"/>
    <w:rsid w:val="00C2160F"/>
    <w:rsid w:val="00C32D5C"/>
    <w:rsid w:val="00C34113"/>
    <w:rsid w:val="00C35120"/>
    <w:rsid w:val="00C416E8"/>
    <w:rsid w:val="00C46700"/>
    <w:rsid w:val="00C70B05"/>
    <w:rsid w:val="00C73995"/>
    <w:rsid w:val="00C77968"/>
    <w:rsid w:val="00C8030B"/>
    <w:rsid w:val="00C843E5"/>
    <w:rsid w:val="00CA1AF5"/>
    <w:rsid w:val="00CA751F"/>
    <w:rsid w:val="00CD2230"/>
    <w:rsid w:val="00CD68B1"/>
    <w:rsid w:val="00CE1584"/>
    <w:rsid w:val="00CF02DE"/>
    <w:rsid w:val="00CF1B9B"/>
    <w:rsid w:val="00D11A2D"/>
    <w:rsid w:val="00D309A5"/>
    <w:rsid w:val="00D35464"/>
    <w:rsid w:val="00D370F4"/>
    <w:rsid w:val="00D46E95"/>
    <w:rsid w:val="00D504EA"/>
    <w:rsid w:val="00D51EA2"/>
    <w:rsid w:val="00D82EF5"/>
    <w:rsid w:val="00D8454C"/>
    <w:rsid w:val="00D9429A"/>
    <w:rsid w:val="00DC3F30"/>
    <w:rsid w:val="00DE33BF"/>
    <w:rsid w:val="00DF76AB"/>
    <w:rsid w:val="00E04EE8"/>
    <w:rsid w:val="00E07794"/>
    <w:rsid w:val="00E106F9"/>
    <w:rsid w:val="00E20F63"/>
    <w:rsid w:val="00E34A8F"/>
    <w:rsid w:val="00E354EA"/>
    <w:rsid w:val="00E35628"/>
    <w:rsid w:val="00E37F72"/>
    <w:rsid w:val="00E46C8C"/>
    <w:rsid w:val="00E5066A"/>
    <w:rsid w:val="00E50AC3"/>
    <w:rsid w:val="00E865E4"/>
    <w:rsid w:val="00E96E48"/>
    <w:rsid w:val="00EA51B5"/>
    <w:rsid w:val="00EB090F"/>
    <w:rsid w:val="00EB3086"/>
    <w:rsid w:val="00EB7216"/>
    <w:rsid w:val="00ED0F8C"/>
    <w:rsid w:val="00EE4D95"/>
    <w:rsid w:val="00EE50D0"/>
    <w:rsid w:val="00EE7D32"/>
    <w:rsid w:val="00EF2A09"/>
    <w:rsid w:val="00EF2C1C"/>
    <w:rsid w:val="00F00E10"/>
    <w:rsid w:val="00F07015"/>
    <w:rsid w:val="00F148B0"/>
    <w:rsid w:val="00F25DF2"/>
    <w:rsid w:val="00F359FE"/>
    <w:rsid w:val="00F36497"/>
    <w:rsid w:val="00F367C9"/>
    <w:rsid w:val="00F44ECE"/>
    <w:rsid w:val="00F54E2A"/>
    <w:rsid w:val="00F55645"/>
    <w:rsid w:val="00F55DE6"/>
    <w:rsid w:val="00F61904"/>
    <w:rsid w:val="00F71231"/>
    <w:rsid w:val="00F84A60"/>
    <w:rsid w:val="00F85CBD"/>
    <w:rsid w:val="00F87EC9"/>
    <w:rsid w:val="00F93C25"/>
    <w:rsid w:val="00F9458B"/>
    <w:rsid w:val="00F970BA"/>
    <w:rsid w:val="00FB153F"/>
    <w:rsid w:val="00FB223A"/>
    <w:rsid w:val="00FC6354"/>
    <w:rsid w:val="00FD207B"/>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27AB0B5E"/>
  <w15:docId w15:val="{72AAC5F3-0997-45B4-86E4-0E0905B7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semiHidden/>
    <w:unhideWhenUsed/>
    <w:qFormat/>
    <w:rsid w:val="008D00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customStyle="1" w:styleId="Tableheader-left">
    <w:name w:val="Table header - left"/>
    <w:basedOn w:val="Normal"/>
    <w:rsid w:val="00361423"/>
    <w:pPr>
      <w:spacing w:before="60" w:after="60"/>
      <w:contextualSpacing/>
    </w:pPr>
    <w:rPr>
      <w:rFonts w:ascii="Tahoma" w:eastAsia="Times New Roman" w:hAnsi="Tahoma" w:cs="Times New Roman"/>
      <w:b/>
      <w:bCs/>
      <w:color w:val="000000"/>
      <w:szCs w:val="20"/>
    </w:rPr>
  </w:style>
  <w:style w:type="character" w:customStyle="1" w:styleId="Heading2Char">
    <w:name w:val="Heading 2 Char"/>
    <w:basedOn w:val="DefaultParagraphFont"/>
    <w:link w:val="Heading2"/>
    <w:uiPriority w:val="9"/>
    <w:semiHidden/>
    <w:rsid w:val="008D0022"/>
    <w:rPr>
      <w:rFonts w:asciiTheme="majorHAnsi" w:eastAsiaTheme="majorEastAsia" w:hAnsiTheme="majorHAnsi" w:cstheme="majorBidi"/>
      <w:color w:val="365F91" w:themeColor="accent1" w:themeShade="BF"/>
      <w:sz w:val="26"/>
      <w:szCs w:val="26"/>
    </w:rPr>
  </w:style>
  <w:style w:type="character" w:customStyle="1" w:styleId="jpfdse">
    <w:name w:val="jpfdse"/>
    <w:basedOn w:val="DefaultParagraphFont"/>
    <w:rsid w:val="0009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20060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olicies/raising-the-achievement-of-disadvantaged-children/supporting-pages/pupil-pre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3.xml><?xml version="1.0" encoding="utf-8"?>
<ds:datastoreItem xmlns:ds="http://schemas.openxmlformats.org/officeDocument/2006/customXml" ds:itemID="{E5E8C421-7B7A-44F8-B856-10A90FD4D0AA}">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62bda6d9-15dd-4797-9609-2d5e8913862c"/>
    <ds:schemaRef ds:uri="http://schemas.openxmlformats.org/package/2006/metadata/core-properties"/>
    <ds:schemaRef ds:uri="http://purl.org/dc/dcmitype/"/>
    <ds:schemaRef ds:uri="b8cb3cbd-ce5c-4a72-9da4-9013f91c590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5.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6.xml><?xml version="1.0" encoding="utf-8"?>
<ds:datastoreItem xmlns:ds="http://schemas.openxmlformats.org/officeDocument/2006/customXml" ds:itemID="{2D0DE357-B41B-45EB-B397-689A212D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Boo Edleston</dc:creator>
  <cp:lastModifiedBy>Nicola Stocks-Moore</cp:lastModifiedBy>
  <cp:revision>2</cp:revision>
  <cp:lastPrinted>2016-08-10T08:54:00Z</cp:lastPrinted>
  <dcterms:created xsi:type="dcterms:W3CDTF">2023-09-19T09:32:00Z</dcterms:created>
  <dcterms:modified xsi:type="dcterms:W3CDTF">2023-09-19T09:32:00Z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